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706"/>
        <w:tblW w:w="49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5"/>
      </w:tblGrid>
      <w:tr w:rsidR="00A85B6F" w:rsidTr="00F5027C">
        <w:trPr>
          <w:cantSplit/>
          <w:trHeight w:val="378"/>
        </w:trPr>
        <w:tc>
          <w:tcPr>
            <w:tcW w:w="4965" w:type="dxa"/>
          </w:tcPr>
          <w:p w:rsidR="00A85B6F" w:rsidRDefault="00A85B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5027C" w:rsidRDefault="00F502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5B6F" w:rsidTr="00F5027C">
        <w:trPr>
          <w:cantSplit/>
          <w:trHeight w:val="134"/>
        </w:trPr>
        <w:tc>
          <w:tcPr>
            <w:tcW w:w="4965" w:type="dxa"/>
          </w:tcPr>
          <w:p w:rsidR="00A85B6F" w:rsidRDefault="00A85B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8F4EDC" w:rsidRDefault="008F4EDC" w:rsidP="00A85B6F">
      <w:pPr>
        <w:rPr>
          <w:sz w:val="20"/>
          <w:szCs w:val="20"/>
        </w:rPr>
      </w:pPr>
    </w:p>
    <w:p w:rsidR="008F4EDC" w:rsidRDefault="008F4EDC" w:rsidP="00A85B6F">
      <w:pPr>
        <w:rPr>
          <w:sz w:val="20"/>
          <w:szCs w:val="20"/>
        </w:rPr>
      </w:pPr>
    </w:p>
    <w:p w:rsidR="008F4EDC" w:rsidRDefault="008F4EDC" w:rsidP="00A85B6F">
      <w:pPr>
        <w:rPr>
          <w:sz w:val="20"/>
          <w:szCs w:val="20"/>
        </w:rPr>
      </w:pPr>
    </w:p>
    <w:p w:rsidR="00B85CFE" w:rsidRPr="008F4EDC" w:rsidRDefault="00B85CFE" w:rsidP="00A85B6F">
      <w:pPr>
        <w:rPr>
          <w:b/>
          <w:sz w:val="28"/>
          <w:szCs w:val="28"/>
        </w:rPr>
      </w:pPr>
    </w:p>
    <w:p w:rsidR="00B85CFE" w:rsidRPr="008F4EDC" w:rsidRDefault="00B85CFE" w:rsidP="00B85CFE">
      <w:pPr>
        <w:jc w:val="right"/>
        <w:rPr>
          <w:b/>
          <w:sz w:val="28"/>
          <w:szCs w:val="28"/>
        </w:rPr>
      </w:pPr>
      <w:r w:rsidRPr="008F4EDC">
        <w:rPr>
          <w:b/>
          <w:sz w:val="28"/>
          <w:szCs w:val="28"/>
        </w:rPr>
        <w:t>УТВЕРЖДАЮ</w:t>
      </w:r>
    </w:p>
    <w:p w:rsidR="00D3463B" w:rsidRDefault="00D3463B" w:rsidP="008F4EDC">
      <w:pPr>
        <w:rPr>
          <w:sz w:val="20"/>
          <w:szCs w:val="20"/>
        </w:rPr>
      </w:pPr>
    </w:p>
    <w:p w:rsidR="00F5027C" w:rsidRDefault="00F5027C" w:rsidP="00D104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Директор </w:t>
      </w:r>
      <w:r w:rsidR="00D10410">
        <w:rPr>
          <w:sz w:val="28"/>
          <w:szCs w:val="28"/>
        </w:rPr>
        <w:t>МУ ДО ДДТ</w:t>
      </w:r>
    </w:p>
    <w:p w:rsidR="00B85CFE" w:rsidRDefault="00F5027C" w:rsidP="00F502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Пачелмского района</w:t>
      </w:r>
    </w:p>
    <w:p w:rsidR="00F5027C" w:rsidRPr="00D3463B" w:rsidRDefault="00F5027C" w:rsidP="00D3463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___________Тамбовцева</w:t>
      </w:r>
      <w:proofErr w:type="spellEnd"/>
      <w:r>
        <w:rPr>
          <w:sz w:val="28"/>
          <w:szCs w:val="28"/>
        </w:rPr>
        <w:t xml:space="preserve"> О.Н.</w:t>
      </w:r>
    </w:p>
    <w:p w:rsidR="00B85CFE" w:rsidRPr="00D3463B" w:rsidRDefault="00F5027C" w:rsidP="00F502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«___»_____</w:t>
      </w:r>
      <w:r w:rsidR="00B85CFE" w:rsidRPr="00D3463B">
        <w:rPr>
          <w:sz w:val="28"/>
          <w:szCs w:val="28"/>
        </w:rPr>
        <w:t>______2017 года</w:t>
      </w:r>
    </w:p>
    <w:p w:rsidR="00B85CFE" w:rsidRPr="00D3463B" w:rsidRDefault="00B85CFE" w:rsidP="00B85CFE">
      <w:pPr>
        <w:jc w:val="right"/>
        <w:rPr>
          <w:sz w:val="28"/>
          <w:szCs w:val="28"/>
        </w:rPr>
      </w:pPr>
    </w:p>
    <w:p w:rsidR="00B85CFE" w:rsidRPr="00D3463B" w:rsidRDefault="00B85CFE" w:rsidP="00B85CFE">
      <w:pPr>
        <w:jc w:val="right"/>
        <w:rPr>
          <w:sz w:val="28"/>
          <w:szCs w:val="28"/>
        </w:rPr>
      </w:pPr>
    </w:p>
    <w:p w:rsidR="00B85CFE" w:rsidRPr="00D3463B" w:rsidRDefault="00B85CFE" w:rsidP="00B85CFE">
      <w:pPr>
        <w:jc w:val="center"/>
        <w:rPr>
          <w:b/>
          <w:sz w:val="28"/>
          <w:szCs w:val="28"/>
        </w:rPr>
      </w:pPr>
      <w:r w:rsidRPr="00D3463B">
        <w:rPr>
          <w:b/>
          <w:sz w:val="28"/>
          <w:szCs w:val="28"/>
        </w:rPr>
        <w:t xml:space="preserve">ПОЛОЖЕНИЕ </w:t>
      </w:r>
    </w:p>
    <w:p w:rsidR="00B85CFE" w:rsidRPr="00D3463B" w:rsidRDefault="00B85CFE" w:rsidP="00B85CFE">
      <w:pPr>
        <w:jc w:val="center"/>
        <w:rPr>
          <w:b/>
          <w:sz w:val="28"/>
          <w:szCs w:val="28"/>
        </w:rPr>
      </w:pPr>
      <w:r w:rsidRPr="00D3463B">
        <w:rPr>
          <w:b/>
          <w:sz w:val="28"/>
          <w:szCs w:val="28"/>
        </w:rPr>
        <w:t>о шахматной лиге «Белая</w:t>
      </w:r>
      <w:bookmarkStart w:id="0" w:name="_GoBack"/>
      <w:bookmarkEnd w:id="0"/>
      <w:r w:rsidRPr="00D3463B">
        <w:rPr>
          <w:b/>
          <w:sz w:val="28"/>
          <w:szCs w:val="28"/>
        </w:rPr>
        <w:t xml:space="preserve"> ладья».</w:t>
      </w:r>
    </w:p>
    <w:p w:rsidR="00B85CFE" w:rsidRDefault="00B85CFE" w:rsidP="00B85CFE">
      <w:pPr>
        <w:jc w:val="center"/>
        <w:rPr>
          <w:b/>
          <w:sz w:val="20"/>
          <w:szCs w:val="20"/>
        </w:rPr>
      </w:pPr>
    </w:p>
    <w:p w:rsidR="00B85CFE" w:rsidRDefault="00B85CFE" w:rsidP="00B85CFE">
      <w:pPr>
        <w:jc w:val="center"/>
        <w:rPr>
          <w:b/>
          <w:sz w:val="20"/>
          <w:szCs w:val="20"/>
        </w:rPr>
      </w:pPr>
    </w:p>
    <w:p w:rsidR="00A85B6F" w:rsidRDefault="00A85B6F" w:rsidP="00B85CFE">
      <w:pPr>
        <w:jc w:val="right"/>
        <w:rPr>
          <w:sz w:val="20"/>
          <w:szCs w:val="20"/>
        </w:rPr>
      </w:pPr>
    </w:p>
    <w:p w:rsidR="00A85B6F" w:rsidRDefault="00A85B6F" w:rsidP="00A85B6F"/>
    <w:p w:rsidR="00182449" w:rsidRPr="00182449" w:rsidRDefault="00182449" w:rsidP="00182449">
      <w:pPr>
        <w:numPr>
          <w:ilvl w:val="0"/>
          <w:numId w:val="28"/>
        </w:numPr>
        <w:tabs>
          <w:tab w:val="left" w:pos="284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182449">
        <w:rPr>
          <w:b/>
          <w:bCs/>
          <w:sz w:val="28"/>
          <w:szCs w:val="28"/>
          <w:lang w:eastAsia="ar-SA"/>
        </w:rPr>
        <w:t>Общие положения</w:t>
      </w:r>
      <w:r w:rsidR="000E0253">
        <w:rPr>
          <w:b/>
          <w:bCs/>
          <w:sz w:val="28"/>
          <w:szCs w:val="28"/>
          <w:lang w:eastAsia="ar-SA"/>
        </w:rPr>
        <w:t>.</w:t>
      </w:r>
    </w:p>
    <w:p w:rsidR="00182449" w:rsidRPr="00182449" w:rsidRDefault="00182449" w:rsidP="00182449">
      <w:pPr>
        <w:suppressAutoHyphens/>
        <w:ind w:left="1080" w:right="-6"/>
        <w:rPr>
          <w:b/>
          <w:bCs/>
          <w:sz w:val="28"/>
          <w:szCs w:val="28"/>
          <w:lang w:eastAsia="ar-SA"/>
        </w:rPr>
      </w:pPr>
    </w:p>
    <w:p w:rsidR="00182449" w:rsidRDefault="00182449" w:rsidP="00182449">
      <w:pPr>
        <w:tabs>
          <w:tab w:val="left" w:pos="284"/>
        </w:tabs>
        <w:suppressAutoHyphens/>
        <w:ind w:right="-3" w:firstLine="709"/>
        <w:jc w:val="both"/>
        <w:rPr>
          <w:sz w:val="28"/>
          <w:szCs w:val="28"/>
          <w:lang w:eastAsia="ar-SA"/>
        </w:rPr>
      </w:pPr>
      <w:r w:rsidRPr="00182449">
        <w:rPr>
          <w:sz w:val="28"/>
          <w:szCs w:val="28"/>
          <w:lang w:eastAsia="ar-SA"/>
        </w:rPr>
        <w:t>«</w:t>
      </w:r>
      <w:r w:rsidR="00F5027C">
        <w:rPr>
          <w:sz w:val="28"/>
          <w:szCs w:val="28"/>
          <w:lang w:eastAsia="ar-SA"/>
        </w:rPr>
        <w:t>Ш</w:t>
      </w:r>
      <w:r>
        <w:rPr>
          <w:sz w:val="28"/>
          <w:szCs w:val="28"/>
          <w:lang w:eastAsia="ar-SA"/>
        </w:rPr>
        <w:t>ахматная лига» (далее – Лига) являе</w:t>
      </w:r>
      <w:r w:rsidRPr="00182449">
        <w:rPr>
          <w:sz w:val="28"/>
          <w:szCs w:val="28"/>
          <w:lang w:eastAsia="ar-SA"/>
        </w:rPr>
        <w:t xml:space="preserve">тся </w:t>
      </w:r>
      <w:r>
        <w:rPr>
          <w:sz w:val="28"/>
          <w:szCs w:val="28"/>
          <w:lang w:eastAsia="ar-SA"/>
        </w:rPr>
        <w:t xml:space="preserve">добровольным объединением учащихся 1-11 классов </w:t>
      </w:r>
      <w:r w:rsidR="00F5027C">
        <w:rPr>
          <w:sz w:val="28"/>
          <w:szCs w:val="28"/>
          <w:lang w:eastAsia="ar-SA"/>
        </w:rPr>
        <w:t>дополнительного образования</w:t>
      </w:r>
      <w:r>
        <w:rPr>
          <w:sz w:val="28"/>
          <w:szCs w:val="28"/>
          <w:lang w:eastAsia="ar-SA"/>
        </w:rPr>
        <w:t>, педагогов и представителей родительской общественности, основанным на стремлении совершенствовать спортивное мастерство.</w:t>
      </w:r>
    </w:p>
    <w:p w:rsidR="00D74A99" w:rsidRPr="00182449" w:rsidRDefault="00D74A99" w:rsidP="00D74A99">
      <w:pPr>
        <w:numPr>
          <w:ilvl w:val="0"/>
          <w:numId w:val="28"/>
        </w:numPr>
        <w:tabs>
          <w:tab w:val="left" w:pos="284"/>
        </w:tabs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Цели и задачи</w:t>
      </w:r>
      <w:r w:rsidR="000E0253">
        <w:rPr>
          <w:b/>
          <w:bCs/>
          <w:sz w:val="28"/>
          <w:szCs w:val="28"/>
          <w:lang w:eastAsia="ar-SA"/>
        </w:rPr>
        <w:t>.</w:t>
      </w:r>
    </w:p>
    <w:p w:rsidR="00D74A99" w:rsidRPr="00182449" w:rsidRDefault="00D74A99" w:rsidP="00182449">
      <w:pPr>
        <w:tabs>
          <w:tab w:val="left" w:pos="284"/>
        </w:tabs>
        <w:suppressAutoHyphens/>
        <w:ind w:right="-3" w:firstLine="709"/>
        <w:jc w:val="both"/>
        <w:rPr>
          <w:bCs/>
          <w:sz w:val="28"/>
          <w:szCs w:val="28"/>
          <w:lang w:eastAsia="ar-SA"/>
        </w:rPr>
      </w:pPr>
    </w:p>
    <w:p w:rsidR="00D74A99" w:rsidRPr="000E0253" w:rsidRDefault="00182449" w:rsidP="000E0253">
      <w:pPr>
        <w:pStyle w:val="afa"/>
        <w:rPr>
          <w:sz w:val="28"/>
          <w:szCs w:val="28"/>
          <w:lang w:eastAsia="ar-SA"/>
        </w:rPr>
      </w:pPr>
      <w:r w:rsidRPr="000E0253">
        <w:rPr>
          <w:bCs/>
          <w:sz w:val="28"/>
          <w:szCs w:val="28"/>
          <w:lang w:eastAsia="ar-SA"/>
        </w:rPr>
        <w:t xml:space="preserve">Лига </w:t>
      </w:r>
      <w:r w:rsidR="00D74A99" w:rsidRPr="000E0253">
        <w:rPr>
          <w:bCs/>
          <w:sz w:val="28"/>
          <w:szCs w:val="28"/>
          <w:lang w:eastAsia="ar-SA"/>
        </w:rPr>
        <w:t xml:space="preserve">создана </w:t>
      </w:r>
      <w:r w:rsidRPr="000E0253">
        <w:rPr>
          <w:bCs/>
          <w:sz w:val="28"/>
          <w:szCs w:val="28"/>
          <w:lang w:eastAsia="ar-SA"/>
        </w:rPr>
        <w:t>с ц</w:t>
      </w:r>
      <w:r w:rsidRPr="000E0253">
        <w:rPr>
          <w:sz w:val="28"/>
          <w:szCs w:val="28"/>
          <w:lang w:eastAsia="ar-SA"/>
        </w:rPr>
        <w:t xml:space="preserve">елью </w:t>
      </w:r>
      <w:r w:rsidR="00D74A99" w:rsidRPr="000E0253">
        <w:rPr>
          <w:sz w:val="28"/>
          <w:szCs w:val="28"/>
          <w:lang w:eastAsia="ar-SA"/>
        </w:rPr>
        <w:t>позитивной занятости школьников, развития шахматного движения.</w:t>
      </w:r>
    </w:p>
    <w:p w:rsidR="00182449" w:rsidRPr="000E0253" w:rsidRDefault="00182449" w:rsidP="000E0253">
      <w:pPr>
        <w:pStyle w:val="afa"/>
        <w:rPr>
          <w:sz w:val="28"/>
          <w:szCs w:val="28"/>
          <w:lang w:eastAsia="ar-SA"/>
        </w:rPr>
      </w:pPr>
      <w:r w:rsidRPr="000E0253">
        <w:rPr>
          <w:sz w:val="28"/>
          <w:szCs w:val="28"/>
          <w:lang w:eastAsia="ar-SA"/>
        </w:rPr>
        <w:t>Основные задачи:</w:t>
      </w:r>
    </w:p>
    <w:p w:rsidR="00182449" w:rsidRPr="000E0253" w:rsidRDefault="00D74A99" w:rsidP="000E0253">
      <w:pPr>
        <w:pStyle w:val="afa"/>
        <w:numPr>
          <w:ilvl w:val="0"/>
          <w:numId w:val="34"/>
        </w:numPr>
        <w:rPr>
          <w:sz w:val="28"/>
          <w:szCs w:val="28"/>
          <w:lang w:eastAsia="ar-SA"/>
        </w:rPr>
      </w:pPr>
      <w:r w:rsidRPr="000E0253">
        <w:rPr>
          <w:sz w:val="28"/>
          <w:szCs w:val="28"/>
          <w:lang w:eastAsia="ar-SA"/>
        </w:rPr>
        <w:t xml:space="preserve">популяризация шахмат </w:t>
      </w:r>
      <w:r w:rsidR="00182449" w:rsidRPr="000E0253">
        <w:rPr>
          <w:sz w:val="28"/>
          <w:szCs w:val="28"/>
          <w:lang w:eastAsia="ar-SA"/>
        </w:rPr>
        <w:t xml:space="preserve"> среди </w:t>
      </w:r>
      <w:r w:rsidR="00F5027C">
        <w:rPr>
          <w:sz w:val="28"/>
          <w:szCs w:val="28"/>
          <w:lang w:eastAsia="ar-SA"/>
        </w:rPr>
        <w:t>детей</w:t>
      </w:r>
      <w:r w:rsidRPr="000E0253">
        <w:rPr>
          <w:sz w:val="28"/>
          <w:szCs w:val="28"/>
          <w:lang w:eastAsia="ar-SA"/>
        </w:rPr>
        <w:t>, родительской общественности как одного из видов интеллектуального спорта и досуга</w:t>
      </w:r>
      <w:r w:rsidR="00182449" w:rsidRPr="000E0253">
        <w:rPr>
          <w:sz w:val="28"/>
          <w:szCs w:val="28"/>
          <w:lang w:eastAsia="ar-SA"/>
        </w:rPr>
        <w:t>;</w:t>
      </w:r>
    </w:p>
    <w:p w:rsidR="00182449" w:rsidRPr="000E0253" w:rsidRDefault="00D74A99" w:rsidP="000E0253">
      <w:pPr>
        <w:pStyle w:val="afa"/>
        <w:numPr>
          <w:ilvl w:val="0"/>
          <w:numId w:val="34"/>
        </w:numPr>
        <w:rPr>
          <w:sz w:val="28"/>
          <w:szCs w:val="28"/>
          <w:lang w:eastAsia="ar-SA"/>
        </w:rPr>
      </w:pPr>
      <w:r w:rsidRPr="000E0253">
        <w:rPr>
          <w:sz w:val="28"/>
          <w:szCs w:val="28"/>
          <w:lang w:eastAsia="ar-SA"/>
        </w:rPr>
        <w:t>создание условий для вовлечения  обучающихся</w:t>
      </w:r>
      <w:r w:rsidR="00747075" w:rsidRPr="000E0253">
        <w:rPr>
          <w:sz w:val="28"/>
          <w:szCs w:val="28"/>
          <w:lang w:eastAsia="ar-SA"/>
        </w:rPr>
        <w:t xml:space="preserve"> в систематические занятия шахматным спортом</w:t>
      </w:r>
      <w:r w:rsidR="00182449" w:rsidRPr="000E0253">
        <w:rPr>
          <w:sz w:val="28"/>
          <w:szCs w:val="28"/>
          <w:lang w:eastAsia="ar-SA"/>
        </w:rPr>
        <w:t>;</w:t>
      </w:r>
    </w:p>
    <w:p w:rsidR="00182449" w:rsidRPr="000E0253" w:rsidRDefault="00747075" w:rsidP="000E0253">
      <w:pPr>
        <w:pStyle w:val="afa"/>
        <w:numPr>
          <w:ilvl w:val="0"/>
          <w:numId w:val="34"/>
        </w:numPr>
        <w:rPr>
          <w:sz w:val="28"/>
          <w:szCs w:val="28"/>
          <w:lang w:eastAsia="ar-SA"/>
        </w:rPr>
      </w:pPr>
      <w:r w:rsidRPr="000E0253">
        <w:rPr>
          <w:sz w:val="28"/>
          <w:szCs w:val="28"/>
          <w:lang w:eastAsia="ar-SA"/>
        </w:rPr>
        <w:t>совершенствование шахматного спортивного мастерства участников Лиги</w:t>
      </w:r>
      <w:r w:rsidR="00182449" w:rsidRPr="000E0253">
        <w:rPr>
          <w:sz w:val="28"/>
          <w:szCs w:val="28"/>
          <w:lang w:eastAsia="ar-SA"/>
        </w:rPr>
        <w:t>;</w:t>
      </w:r>
    </w:p>
    <w:p w:rsidR="00182449" w:rsidRPr="000E0253" w:rsidRDefault="00AE5120" w:rsidP="000E0253">
      <w:pPr>
        <w:pStyle w:val="afa"/>
        <w:numPr>
          <w:ilvl w:val="0"/>
          <w:numId w:val="34"/>
        </w:numPr>
        <w:rPr>
          <w:sz w:val="28"/>
          <w:szCs w:val="28"/>
          <w:lang w:eastAsia="ar-SA"/>
        </w:rPr>
      </w:pPr>
      <w:r w:rsidRPr="000E0253">
        <w:rPr>
          <w:sz w:val="28"/>
          <w:szCs w:val="28"/>
          <w:lang w:eastAsia="ar-SA"/>
        </w:rPr>
        <w:t>проведение соревнований по шахматам среди обучающихся Пачелмского района, участие в шахматных соревнованиях муниципального, регионального, межрегионального уровней</w:t>
      </w:r>
      <w:r w:rsidR="00182449" w:rsidRPr="000E0253">
        <w:rPr>
          <w:sz w:val="28"/>
          <w:szCs w:val="28"/>
          <w:lang w:eastAsia="ar-SA"/>
        </w:rPr>
        <w:t>;</w:t>
      </w:r>
    </w:p>
    <w:p w:rsidR="00F7135A" w:rsidRPr="00F5027C" w:rsidRDefault="00F7135A" w:rsidP="000E0253">
      <w:pPr>
        <w:pStyle w:val="afa"/>
        <w:numPr>
          <w:ilvl w:val="0"/>
          <w:numId w:val="34"/>
        </w:numPr>
        <w:rPr>
          <w:b/>
          <w:bCs/>
          <w:sz w:val="28"/>
          <w:szCs w:val="28"/>
          <w:lang w:eastAsia="ar-SA"/>
        </w:rPr>
      </w:pPr>
      <w:r w:rsidRPr="000E0253">
        <w:rPr>
          <w:sz w:val="28"/>
          <w:szCs w:val="28"/>
          <w:lang w:eastAsia="ar-SA"/>
        </w:rPr>
        <w:t>развитие интеллектуальных и творческих способностей учащихся.</w:t>
      </w:r>
    </w:p>
    <w:p w:rsidR="00F5027C" w:rsidRPr="000E0253" w:rsidRDefault="00F5027C" w:rsidP="000E0253">
      <w:pPr>
        <w:pStyle w:val="afa"/>
        <w:numPr>
          <w:ilvl w:val="0"/>
          <w:numId w:val="34"/>
        </w:numPr>
        <w:rPr>
          <w:b/>
          <w:bCs/>
          <w:sz w:val="28"/>
          <w:szCs w:val="28"/>
          <w:lang w:eastAsia="ar-SA"/>
        </w:rPr>
      </w:pPr>
    </w:p>
    <w:p w:rsidR="00F7135A" w:rsidRPr="00182449" w:rsidRDefault="00FE18B7" w:rsidP="00F7135A">
      <w:pPr>
        <w:numPr>
          <w:ilvl w:val="0"/>
          <w:numId w:val="28"/>
        </w:numPr>
        <w:tabs>
          <w:tab w:val="left" w:pos="284"/>
        </w:tabs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Участники Лиги</w:t>
      </w:r>
      <w:r w:rsidR="000E0253">
        <w:rPr>
          <w:b/>
          <w:bCs/>
          <w:sz w:val="28"/>
          <w:szCs w:val="28"/>
          <w:lang w:eastAsia="ar-SA"/>
        </w:rPr>
        <w:t>.</w:t>
      </w:r>
    </w:p>
    <w:p w:rsidR="00182449" w:rsidRPr="00182449" w:rsidRDefault="00182449" w:rsidP="00FE18B7">
      <w:pPr>
        <w:tabs>
          <w:tab w:val="left" w:pos="0"/>
        </w:tabs>
        <w:suppressAutoHyphens/>
        <w:ind w:right="-3"/>
        <w:jc w:val="both"/>
        <w:rPr>
          <w:bCs/>
          <w:sz w:val="28"/>
          <w:szCs w:val="28"/>
          <w:lang w:eastAsia="ar-SA"/>
        </w:rPr>
      </w:pPr>
    </w:p>
    <w:p w:rsidR="00182449" w:rsidRPr="00182449" w:rsidRDefault="00FE18B7" w:rsidP="00182449">
      <w:pPr>
        <w:tabs>
          <w:tab w:val="left" w:pos="0"/>
        </w:tabs>
        <w:suppressAutoHyphens/>
        <w:ind w:right="-3" w:firstLine="709"/>
        <w:jc w:val="both"/>
        <w:rPr>
          <w:b/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Участниками </w:t>
      </w:r>
      <w:r w:rsidR="00182449" w:rsidRPr="00182449">
        <w:rPr>
          <w:bCs/>
          <w:sz w:val="28"/>
          <w:szCs w:val="28"/>
          <w:lang w:eastAsia="ar-SA"/>
        </w:rPr>
        <w:t xml:space="preserve"> Лиги </w:t>
      </w:r>
      <w:r>
        <w:rPr>
          <w:bCs/>
          <w:sz w:val="28"/>
          <w:szCs w:val="28"/>
          <w:lang w:eastAsia="ar-SA"/>
        </w:rPr>
        <w:t>являются учащиеся 1-11 классов общеобразовательных организаций, занимающиеся в шахматных клубах, объединениях и секциях, педагоги, тренеры, родители и другие представители общественности, заинтересованные в развитии шахматного движения.</w:t>
      </w:r>
    </w:p>
    <w:p w:rsidR="00A8228D" w:rsidRDefault="00A8228D" w:rsidP="00A8228D">
      <w:pPr>
        <w:tabs>
          <w:tab w:val="left" w:pos="0"/>
          <w:tab w:val="left" w:pos="6217"/>
        </w:tabs>
        <w:suppressAutoHyphens/>
        <w:ind w:right="-3" w:firstLine="709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IV. Деятельность </w:t>
      </w:r>
      <w:r w:rsidRPr="00A8228D">
        <w:rPr>
          <w:b/>
          <w:bCs/>
          <w:sz w:val="28"/>
          <w:szCs w:val="28"/>
          <w:lang w:eastAsia="ar-SA"/>
        </w:rPr>
        <w:t>Лиги</w:t>
      </w:r>
      <w:r w:rsidR="000E0253">
        <w:rPr>
          <w:b/>
          <w:bCs/>
          <w:sz w:val="28"/>
          <w:szCs w:val="28"/>
          <w:lang w:eastAsia="ar-SA"/>
        </w:rPr>
        <w:t>.</w:t>
      </w:r>
    </w:p>
    <w:p w:rsidR="00A8228D" w:rsidRDefault="00A8228D" w:rsidP="00A8228D">
      <w:pPr>
        <w:tabs>
          <w:tab w:val="left" w:pos="0"/>
          <w:tab w:val="left" w:pos="6217"/>
        </w:tabs>
        <w:suppressAutoHyphens/>
        <w:ind w:right="-3" w:firstLine="709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Предполагает:</w:t>
      </w:r>
    </w:p>
    <w:p w:rsidR="00A8228D" w:rsidRPr="000E0253" w:rsidRDefault="00A8228D" w:rsidP="000E0253">
      <w:pPr>
        <w:pStyle w:val="afa"/>
        <w:jc w:val="both"/>
        <w:rPr>
          <w:sz w:val="28"/>
          <w:szCs w:val="28"/>
          <w:lang w:eastAsia="ar-SA"/>
        </w:rPr>
      </w:pPr>
      <w:r w:rsidRPr="000E0253">
        <w:rPr>
          <w:sz w:val="28"/>
          <w:szCs w:val="28"/>
          <w:lang w:eastAsia="ar-SA"/>
        </w:rPr>
        <w:lastRenderedPageBreak/>
        <w:t>-проведение</w:t>
      </w:r>
      <w:r w:rsidR="003D7407" w:rsidRPr="000E0253">
        <w:rPr>
          <w:sz w:val="28"/>
          <w:szCs w:val="28"/>
          <w:lang w:eastAsia="ar-SA"/>
        </w:rPr>
        <w:t xml:space="preserve"> спортивных праздников, мастер </w:t>
      </w:r>
      <w:proofErr w:type="gramStart"/>
      <w:r w:rsidR="003D7407" w:rsidRPr="000E0253">
        <w:rPr>
          <w:sz w:val="28"/>
          <w:szCs w:val="28"/>
          <w:lang w:eastAsia="ar-SA"/>
        </w:rPr>
        <w:t>–к</w:t>
      </w:r>
      <w:proofErr w:type="gramEnd"/>
      <w:r w:rsidR="003D7407" w:rsidRPr="000E0253">
        <w:rPr>
          <w:sz w:val="28"/>
          <w:szCs w:val="28"/>
          <w:lang w:eastAsia="ar-SA"/>
        </w:rPr>
        <w:t>лассов, конкурсов направленных на вовлечение детей и взрослых  в занятия шахматами и популяризацию этого вида спорта;</w:t>
      </w:r>
    </w:p>
    <w:p w:rsidR="003D7407" w:rsidRPr="000E0253" w:rsidRDefault="003D7407" w:rsidP="000E0253">
      <w:pPr>
        <w:pStyle w:val="afa"/>
        <w:jc w:val="both"/>
        <w:rPr>
          <w:sz w:val="28"/>
          <w:szCs w:val="28"/>
          <w:lang w:eastAsia="ar-SA"/>
        </w:rPr>
      </w:pPr>
      <w:r w:rsidRPr="000E0253">
        <w:rPr>
          <w:sz w:val="28"/>
          <w:szCs w:val="28"/>
          <w:lang w:eastAsia="ar-SA"/>
        </w:rPr>
        <w:t>-организацию и проведение различных соревнований, турниров, сеансов одновременной игры, мероприятий иных форм, направленных на выявление уровня мастерства участников Лиги.</w:t>
      </w:r>
    </w:p>
    <w:p w:rsidR="003D7407" w:rsidRPr="000E0253" w:rsidRDefault="003D7407" w:rsidP="000E0253">
      <w:pPr>
        <w:pStyle w:val="afa"/>
        <w:jc w:val="both"/>
        <w:rPr>
          <w:sz w:val="28"/>
          <w:szCs w:val="28"/>
          <w:lang w:eastAsia="ar-SA"/>
        </w:rPr>
      </w:pPr>
      <w:r w:rsidRPr="000E0253">
        <w:rPr>
          <w:sz w:val="28"/>
          <w:szCs w:val="28"/>
          <w:lang w:eastAsia="ar-SA"/>
        </w:rPr>
        <w:t>Соревнования проводятся в 3-х возрастных категориях:</w:t>
      </w:r>
    </w:p>
    <w:p w:rsidR="003D7407" w:rsidRPr="000E0253" w:rsidRDefault="00F5027C" w:rsidP="000E0253">
      <w:pPr>
        <w:pStyle w:val="afa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Первая категория возраст детей 7-11лет </w:t>
      </w:r>
      <w:r w:rsidR="003D7407" w:rsidRPr="000E0253">
        <w:rPr>
          <w:sz w:val="28"/>
          <w:szCs w:val="28"/>
          <w:lang w:eastAsia="ar-SA"/>
        </w:rPr>
        <w:t>(личный и общекомандный зачет)</w:t>
      </w:r>
    </w:p>
    <w:p w:rsidR="003D7407" w:rsidRPr="000E0253" w:rsidRDefault="00F5027C" w:rsidP="000E0253">
      <w:pPr>
        <w:pStyle w:val="afa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Вторая категория возраст детей</w:t>
      </w:r>
      <w:r w:rsidR="00DA2584">
        <w:rPr>
          <w:sz w:val="28"/>
          <w:szCs w:val="28"/>
          <w:lang w:eastAsia="ar-SA"/>
        </w:rPr>
        <w:t xml:space="preserve"> и подростков</w:t>
      </w:r>
      <w:r>
        <w:rPr>
          <w:sz w:val="28"/>
          <w:szCs w:val="28"/>
          <w:lang w:eastAsia="ar-SA"/>
        </w:rPr>
        <w:t xml:space="preserve"> 12-1</w:t>
      </w:r>
      <w:r w:rsidR="00DA2584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лет </w:t>
      </w:r>
      <w:r w:rsidR="003D7407" w:rsidRPr="000E0253">
        <w:rPr>
          <w:sz w:val="28"/>
          <w:szCs w:val="28"/>
          <w:lang w:eastAsia="ar-SA"/>
        </w:rPr>
        <w:t>(личный и общекомандный зачет)</w:t>
      </w:r>
    </w:p>
    <w:p w:rsidR="003D7407" w:rsidRPr="000E0253" w:rsidRDefault="00F5027C" w:rsidP="000E0253">
      <w:pPr>
        <w:pStyle w:val="afa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Третья </w:t>
      </w:r>
      <w:r w:rsidR="00DA2584">
        <w:rPr>
          <w:sz w:val="28"/>
          <w:szCs w:val="28"/>
          <w:lang w:eastAsia="ar-SA"/>
        </w:rPr>
        <w:t>категория возраст подростков 17</w:t>
      </w:r>
      <w:r>
        <w:rPr>
          <w:sz w:val="28"/>
          <w:szCs w:val="28"/>
          <w:lang w:eastAsia="ar-SA"/>
        </w:rPr>
        <w:t xml:space="preserve"> и старше</w:t>
      </w:r>
      <w:r w:rsidR="003D7407" w:rsidRPr="000E0253">
        <w:rPr>
          <w:sz w:val="28"/>
          <w:szCs w:val="28"/>
          <w:lang w:eastAsia="ar-SA"/>
        </w:rPr>
        <w:t xml:space="preserve"> (личный зачет)</w:t>
      </w:r>
    </w:p>
    <w:p w:rsidR="000E0253" w:rsidRDefault="000E0253" w:rsidP="003D7407">
      <w:pPr>
        <w:tabs>
          <w:tab w:val="left" w:pos="426"/>
        </w:tabs>
        <w:suppressAutoHyphens/>
        <w:ind w:left="720" w:right="-6"/>
        <w:jc w:val="center"/>
        <w:rPr>
          <w:b/>
          <w:bCs/>
          <w:sz w:val="28"/>
          <w:szCs w:val="28"/>
          <w:lang w:eastAsia="ar-SA"/>
        </w:rPr>
      </w:pPr>
    </w:p>
    <w:p w:rsidR="00182449" w:rsidRPr="00182449" w:rsidRDefault="003D7407" w:rsidP="003D7407">
      <w:pPr>
        <w:tabs>
          <w:tab w:val="left" w:pos="426"/>
        </w:tabs>
        <w:suppressAutoHyphens/>
        <w:ind w:left="720" w:right="-6"/>
        <w:jc w:val="center"/>
        <w:rPr>
          <w:b/>
          <w:bCs/>
          <w:sz w:val="28"/>
          <w:szCs w:val="28"/>
          <w:lang w:eastAsia="ar-SA"/>
        </w:rPr>
      </w:pPr>
      <w:r w:rsidRPr="003D7407">
        <w:rPr>
          <w:b/>
          <w:bCs/>
          <w:sz w:val="28"/>
          <w:szCs w:val="28"/>
          <w:lang w:eastAsia="ar-SA"/>
        </w:rPr>
        <w:t xml:space="preserve">V. </w:t>
      </w:r>
      <w:r w:rsidR="007B6036">
        <w:rPr>
          <w:b/>
          <w:bCs/>
          <w:sz w:val="28"/>
          <w:szCs w:val="28"/>
          <w:lang w:eastAsia="ar-SA"/>
        </w:rPr>
        <w:t>Структура «</w:t>
      </w:r>
      <w:r w:rsidR="00DA2584">
        <w:rPr>
          <w:b/>
          <w:bCs/>
          <w:sz w:val="28"/>
          <w:szCs w:val="28"/>
          <w:lang w:eastAsia="ar-SA"/>
        </w:rPr>
        <w:t>Ш</w:t>
      </w:r>
      <w:r w:rsidR="007B6036">
        <w:rPr>
          <w:b/>
          <w:bCs/>
          <w:sz w:val="28"/>
          <w:szCs w:val="28"/>
          <w:lang w:eastAsia="ar-SA"/>
        </w:rPr>
        <w:t>ахматной</w:t>
      </w:r>
      <w:r w:rsidRPr="003D7407">
        <w:rPr>
          <w:b/>
          <w:bCs/>
          <w:sz w:val="28"/>
          <w:szCs w:val="28"/>
          <w:lang w:eastAsia="ar-SA"/>
        </w:rPr>
        <w:t xml:space="preserve"> Лиги</w:t>
      </w:r>
      <w:r w:rsidR="007B6036">
        <w:rPr>
          <w:b/>
          <w:bCs/>
          <w:sz w:val="28"/>
          <w:szCs w:val="28"/>
          <w:lang w:eastAsia="ar-SA"/>
        </w:rPr>
        <w:t>»</w:t>
      </w:r>
      <w:r w:rsidR="000E0253">
        <w:rPr>
          <w:b/>
          <w:bCs/>
          <w:sz w:val="28"/>
          <w:szCs w:val="28"/>
          <w:lang w:eastAsia="ar-SA"/>
        </w:rPr>
        <w:t>.</w:t>
      </w:r>
    </w:p>
    <w:p w:rsidR="007B6036" w:rsidRPr="007B6036" w:rsidRDefault="007B6036" w:rsidP="000E0253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Координатор районной шахматной Лиги</w:t>
      </w:r>
      <w:proofErr w:type="gramStart"/>
      <w:r>
        <w:rPr>
          <w:sz w:val="28"/>
          <w:szCs w:val="28"/>
          <w:lang w:eastAsia="ar-SA"/>
        </w:rPr>
        <w:t xml:space="preserve"> :</w:t>
      </w:r>
      <w:proofErr w:type="gramEnd"/>
      <w:r>
        <w:rPr>
          <w:sz w:val="28"/>
          <w:szCs w:val="28"/>
          <w:lang w:eastAsia="ar-SA"/>
        </w:rPr>
        <w:t xml:space="preserve"> МУ ДО Дом детского творчества Пачелмского района</w:t>
      </w:r>
      <w:r w:rsidR="00594472">
        <w:rPr>
          <w:sz w:val="28"/>
          <w:szCs w:val="28"/>
          <w:lang w:eastAsia="ar-SA"/>
        </w:rPr>
        <w:t>, кон</w:t>
      </w:r>
      <w:r w:rsidR="00896254">
        <w:rPr>
          <w:sz w:val="28"/>
          <w:szCs w:val="28"/>
          <w:lang w:eastAsia="ar-SA"/>
        </w:rPr>
        <w:t>т</w:t>
      </w:r>
      <w:proofErr w:type="gramStart"/>
      <w:r w:rsidR="00594472">
        <w:rPr>
          <w:sz w:val="28"/>
          <w:szCs w:val="28"/>
          <w:lang w:eastAsia="ar-SA"/>
        </w:rPr>
        <w:t>.</w:t>
      </w:r>
      <w:r w:rsidR="00896254">
        <w:rPr>
          <w:sz w:val="28"/>
          <w:szCs w:val="28"/>
          <w:lang w:eastAsia="ar-SA"/>
        </w:rPr>
        <w:t>т</w:t>
      </w:r>
      <w:proofErr w:type="gramEnd"/>
      <w:r w:rsidR="00896254">
        <w:rPr>
          <w:sz w:val="28"/>
          <w:szCs w:val="28"/>
          <w:lang w:eastAsia="ar-SA"/>
        </w:rPr>
        <w:t>ел.</w:t>
      </w:r>
      <w:r w:rsidR="00594472">
        <w:rPr>
          <w:rFonts w:eastAsia="Calibri"/>
          <w:color w:val="000000" w:themeColor="text1"/>
          <w:sz w:val="28"/>
          <w:szCs w:val="28"/>
          <w:lang w:eastAsia="en-US"/>
        </w:rPr>
        <w:t>8 84152 2-22-08</w:t>
      </w:r>
      <w:r w:rsidR="00896254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896254">
        <w:rPr>
          <w:rFonts w:eastAsia="Calibri"/>
          <w:color w:val="000000" w:themeColor="text1"/>
          <w:sz w:val="28"/>
          <w:szCs w:val="28"/>
          <w:lang w:val="en-US" w:eastAsia="en-US"/>
        </w:rPr>
        <w:t>e</w:t>
      </w:r>
      <w:r w:rsidR="00896254" w:rsidRPr="00896254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="00896254">
        <w:rPr>
          <w:rFonts w:eastAsia="Calibri"/>
          <w:color w:val="000000" w:themeColor="text1"/>
          <w:sz w:val="28"/>
          <w:szCs w:val="28"/>
          <w:lang w:val="en-US" w:eastAsia="en-US"/>
        </w:rPr>
        <w:t>mail</w:t>
      </w:r>
      <w:r w:rsidR="00896254">
        <w:rPr>
          <w:rFonts w:eastAsia="Calibri"/>
          <w:color w:val="000000" w:themeColor="text1"/>
          <w:sz w:val="28"/>
          <w:szCs w:val="28"/>
          <w:lang w:eastAsia="en-US"/>
        </w:rPr>
        <w:t xml:space="preserve"> :</w:t>
      </w:r>
      <w:hyperlink r:id="rId5" w:history="1">
        <w:r w:rsidRPr="00896254">
          <w:rPr>
            <w:rFonts w:eastAsia="Tahoma"/>
            <w:color w:val="000000" w:themeColor="text1"/>
            <w:kern w:val="2"/>
            <w:sz w:val="28"/>
            <w:szCs w:val="28"/>
            <w:lang w:val="en-US"/>
          </w:rPr>
          <w:t>pach</w:t>
        </w:r>
        <w:r w:rsidRPr="00896254">
          <w:rPr>
            <w:rFonts w:eastAsia="Tahoma"/>
            <w:color w:val="000000" w:themeColor="text1"/>
            <w:kern w:val="2"/>
            <w:sz w:val="28"/>
            <w:szCs w:val="28"/>
          </w:rPr>
          <w:t>.</w:t>
        </w:r>
        <w:r w:rsidRPr="00896254">
          <w:rPr>
            <w:rFonts w:eastAsia="Tahoma"/>
            <w:color w:val="000000" w:themeColor="text1"/>
            <w:kern w:val="2"/>
            <w:sz w:val="28"/>
            <w:szCs w:val="28"/>
            <w:lang w:val="en-US"/>
          </w:rPr>
          <w:t>ddt</w:t>
        </w:r>
        <w:r w:rsidRPr="00896254">
          <w:rPr>
            <w:rFonts w:eastAsia="Tahoma"/>
            <w:color w:val="000000" w:themeColor="text1"/>
            <w:kern w:val="2"/>
            <w:sz w:val="28"/>
            <w:szCs w:val="28"/>
          </w:rPr>
          <w:t>@</w:t>
        </w:r>
        <w:r w:rsidRPr="00896254">
          <w:rPr>
            <w:rFonts w:eastAsia="Tahoma"/>
            <w:color w:val="000000" w:themeColor="text1"/>
            <w:kern w:val="2"/>
            <w:sz w:val="28"/>
            <w:szCs w:val="28"/>
            <w:lang w:val="en-US"/>
          </w:rPr>
          <w:t>yandex</w:t>
        </w:r>
        <w:r w:rsidRPr="00896254">
          <w:rPr>
            <w:rFonts w:eastAsia="Tahoma"/>
            <w:color w:val="000000" w:themeColor="text1"/>
            <w:kern w:val="2"/>
            <w:sz w:val="28"/>
            <w:szCs w:val="28"/>
          </w:rPr>
          <w:t>.</w:t>
        </w:r>
        <w:r w:rsidRPr="00896254">
          <w:rPr>
            <w:rFonts w:eastAsia="Tahoma"/>
            <w:color w:val="000000" w:themeColor="text1"/>
            <w:kern w:val="2"/>
            <w:sz w:val="28"/>
            <w:szCs w:val="28"/>
            <w:lang w:val="en-US"/>
          </w:rPr>
          <w:t>ru</w:t>
        </w:r>
      </w:hyperlink>
    </w:p>
    <w:p w:rsidR="00BD1C57" w:rsidRDefault="00896254" w:rsidP="000E0253">
      <w:pPr>
        <w:tabs>
          <w:tab w:val="left" w:pos="0"/>
        </w:tabs>
        <w:suppressAutoHyphens/>
        <w:ind w:right="-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Руководство деятельностью «Школьной шахматной Лиги Пачелмского района» осущ</w:t>
      </w:r>
      <w:r w:rsidR="00BD1C57">
        <w:rPr>
          <w:sz w:val="28"/>
          <w:szCs w:val="28"/>
          <w:lang w:eastAsia="ar-SA"/>
        </w:rPr>
        <w:t>ествляет совет Лиги, формируемые</w:t>
      </w:r>
      <w:r>
        <w:rPr>
          <w:sz w:val="28"/>
          <w:szCs w:val="28"/>
          <w:lang w:eastAsia="ar-SA"/>
        </w:rPr>
        <w:t xml:space="preserve"> из числа участников  </w:t>
      </w:r>
      <w:r w:rsidR="00DA2584">
        <w:rPr>
          <w:sz w:val="28"/>
          <w:szCs w:val="28"/>
          <w:lang w:eastAsia="ar-SA"/>
        </w:rPr>
        <w:t>объединений,</w:t>
      </w:r>
      <w:r>
        <w:rPr>
          <w:sz w:val="28"/>
          <w:szCs w:val="28"/>
          <w:lang w:eastAsia="ar-SA"/>
        </w:rPr>
        <w:t xml:space="preserve"> шахматных клубов, педагогов, представителей общественности. Районный совет Лиги осуществляет планирование ее  деятельности на текущий учебный год, определение перспективных направлений работы в соответствии с целями и задачами «</w:t>
      </w:r>
      <w:r w:rsidR="00DA2584">
        <w:rPr>
          <w:sz w:val="28"/>
          <w:szCs w:val="28"/>
          <w:lang w:eastAsia="ar-SA"/>
        </w:rPr>
        <w:t>Ш</w:t>
      </w:r>
      <w:r>
        <w:rPr>
          <w:sz w:val="28"/>
          <w:szCs w:val="28"/>
          <w:lang w:eastAsia="ar-SA"/>
        </w:rPr>
        <w:t>ахматной Лиги Пачелмского района», мероприятий с участием членов Лиги, подбор судейского состава для соревнований по шахматам  районного  и областного уровней.</w:t>
      </w:r>
    </w:p>
    <w:p w:rsidR="00182449" w:rsidRPr="00182449" w:rsidRDefault="00BD1C57" w:rsidP="000E0253">
      <w:pPr>
        <w:tabs>
          <w:tab w:val="left" w:pos="0"/>
        </w:tabs>
        <w:suppressAutoHyphens/>
        <w:ind w:right="-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На уровне отдельной образовательной организации Лига может создаваться, как отдельное формирование, так и в рамках деятельности спортивного клуба.</w:t>
      </w:r>
    </w:p>
    <w:p w:rsidR="00182449" w:rsidRPr="00182449" w:rsidRDefault="00182449" w:rsidP="00182449">
      <w:pPr>
        <w:tabs>
          <w:tab w:val="left" w:pos="284"/>
        </w:tabs>
        <w:suppressAutoHyphens/>
        <w:ind w:right="-3"/>
        <w:jc w:val="both"/>
        <w:rPr>
          <w:b/>
          <w:sz w:val="28"/>
          <w:szCs w:val="28"/>
          <w:lang w:eastAsia="ar-SA"/>
        </w:rPr>
      </w:pPr>
    </w:p>
    <w:p w:rsidR="00182449" w:rsidRPr="00182449" w:rsidRDefault="00F73D8C" w:rsidP="00D9044F">
      <w:pPr>
        <w:tabs>
          <w:tab w:val="left" w:pos="284"/>
        </w:tabs>
        <w:suppressAutoHyphens/>
        <w:ind w:right="-3"/>
        <w:jc w:val="center"/>
        <w:rPr>
          <w:sz w:val="28"/>
          <w:szCs w:val="28"/>
          <w:lang w:eastAsia="ar-SA"/>
        </w:rPr>
      </w:pPr>
      <w:r w:rsidRPr="00F73D8C">
        <w:rPr>
          <w:b/>
          <w:sz w:val="28"/>
          <w:szCs w:val="28"/>
          <w:lang w:eastAsia="ar-SA"/>
        </w:rPr>
        <w:t>VI.</w:t>
      </w:r>
      <w:r w:rsidRPr="00F73D8C">
        <w:rPr>
          <w:b/>
          <w:sz w:val="28"/>
          <w:szCs w:val="28"/>
          <w:lang w:eastAsia="ar-SA"/>
        </w:rPr>
        <w:tab/>
      </w:r>
      <w:r w:rsidR="00D9044F">
        <w:rPr>
          <w:b/>
          <w:sz w:val="28"/>
          <w:szCs w:val="28"/>
          <w:lang w:eastAsia="ar-SA"/>
        </w:rPr>
        <w:t>Условия проведения мероприятий Лиги.</w:t>
      </w:r>
    </w:p>
    <w:p w:rsidR="00D9044F" w:rsidRDefault="00D9044F" w:rsidP="000E0253">
      <w:pPr>
        <w:jc w:val="both"/>
        <w:rPr>
          <w:sz w:val="28"/>
          <w:szCs w:val="28"/>
          <w:lang w:eastAsia="ar-SA"/>
        </w:rPr>
      </w:pPr>
      <w:r w:rsidRPr="00D9044F">
        <w:rPr>
          <w:sz w:val="28"/>
          <w:szCs w:val="28"/>
          <w:u w:val="single"/>
          <w:lang w:eastAsia="ar-SA"/>
        </w:rPr>
        <w:t>1уровень</w:t>
      </w:r>
      <w:r>
        <w:rPr>
          <w:sz w:val="28"/>
          <w:szCs w:val="28"/>
          <w:lang w:eastAsia="ar-SA"/>
        </w:rPr>
        <w:t>-</w:t>
      </w:r>
      <w:r w:rsidR="00F64FFD">
        <w:rPr>
          <w:sz w:val="28"/>
          <w:szCs w:val="28"/>
          <w:lang w:eastAsia="ar-SA"/>
        </w:rPr>
        <w:t xml:space="preserve">мероприятия, соревнования, турниры и др. формы работы на уровне образовательной организации </w:t>
      </w:r>
      <w:proofErr w:type="gramStart"/>
      <w:r w:rsidR="00F64FFD">
        <w:rPr>
          <w:sz w:val="28"/>
          <w:szCs w:val="28"/>
          <w:lang w:eastAsia="ar-SA"/>
        </w:rPr>
        <w:t xml:space="preserve">( </w:t>
      </w:r>
      <w:proofErr w:type="gramEnd"/>
      <w:r w:rsidR="00F64FFD">
        <w:rPr>
          <w:sz w:val="28"/>
          <w:szCs w:val="28"/>
          <w:lang w:eastAsia="ar-SA"/>
        </w:rPr>
        <w:t>в соответствии с планом работы ОО);</w:t>
      </w:r>
    </w:p>
    <w:p w:rsidR="00F64FFD" w:rsidRDefault="00F64FFD" w:rsidP="000E0253">
      <w:pPr>
        <w:jc w:val="both"/>
        <w:rPr>
          <w:sz w:val="28"/>
          <w:szCs w:val="28"/>
          <w:lang w:eastAsia="ar-SA"/>
        </w:rPr>
      </w:pPr>
      <w:r w:rsidRPr="00F64FFD">
        <w:rPr>
          <w:sz w:val="28"/>
          <w:szCs w:val="28"/>
          <w:u w:val="single"/>
          <w:lang w:eastAsia="ar-SA"/>
        </w:rPr>
        <w:t>2 уровен</w:t>
      </w:r>
      <w:proofErr w:type="gramStart"/>
      <w:r w:rsidRPr="00F64FFD">
        <w:rPr>
          <w:sz w:val="28"/>
          <w:szCs w:val="28"/>
          <w:u w:val="single"/>
          <w:lang w:eastAsia="ar-SA"/>
        </w:rPr>
        <w:t>ь</w:t>
      </w:r>
      <w:r>
        <w:rPr>
          <w:sz w:val="28"/>
          <w:szCs w:val="28"/>
          <w:lang w:eastAsia="ar-SA"/>
        </w:rPr>
        <w:t>-</w:t>
      </w:r>
      <w:proofErr w:type="gramEnd"/>
      <w:r>
        <w:rPr>
          <w:sz w:val="28"/>
          <w:szCs w:val="28"/>
          <w:lang w:eastAsia="ar-SA"/>
        </w:rPr>
        <w:t xml:space="preserve"> районные мероприятия, соревнования, турниры и др. формы работы на  районном уровне ( в соответствии с районным планом работы);</w:t>
      </w:r>
    </w:p>
    <w:p w:rsidR="00F64FFD" w:rsidRDefault="00F64FFD" w:rsidP="000E025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u w:val="single"/>
          <w:lang w:eastAsia="ar-SA"/>
        </w:rPr>
        <w:t>3</w:t>
      </w:r>
      <w:r w:rsidRPr="00F64FFD">
        <w:rPr>
          <w:sz w:val="28"/>
          <w:szCs w:val="28"/>
          <w:u w:val="single"/>
          <w:lang w:eastAsia="ar-SA"/>
        </w:rPr>
        <w:t xml:space="preserve"> уровен</w:t>
      </w:r>
      <w:proofErr w:type="gramStart"/>
      <w:r w:rsidRPr="00F64FFD">
        <w:rPr>
          <w:sz w:val="28"/>
          <w:szCs w:val="28"/>
          <w:u w:val="single"/>
          <w:lang w:eastAsia="ar-SA"/>
        </w:rPr>
        <w:t>ь</w:t>
      </w:r>
      <w:r>
        <w:rPr>
          <w:sz w:val="28"/>
          <w:szCs w:val="28"/>
          <w:lang w:eastAsia="ar-SA"/>
        </w:rPr>
        <w:t>-</w:t>
      </w:r>
      <w:proofErr w:type="gramEnd"/>
      <w:r>
        <w:rPr>
          <w:sz w:val="28"/>
          <w:szCs w:val="28"/>
          <w:lang w:eastAsia="ar-SA"/>
        </w:rPr>
        <w:t xml:space="preserve"> областные мероприятия, соревнования, турниры, областной Фестиваль «Шахматная школа» и др. формы работы ( в соответствии с планом мероприятий Министерства образования  Пензенской области ).</w:t>
      </w:r>
    </w:p>
    <w:p w:rsidR="00D9044F" w:rsidRDefault="00D9044F" w:rsidP="00182449">
      <w:pPr>
        <w:jc w:val="right"/>
        <w:rPr>
          <w:sz w:val="28"/>
          <w:szCs w:val="28"/>
          <w:lang w:eastAsia="ar-SA"/>
        </w:rPr>
      </w:pPr>
    </w:p>
    <w:p w:rsidR="00572EEF" w:rsidRDefault="00F64FFD" w:rsidP="00F64FFD">
      <w:pPr>
        <w:tabs>
          <w:tab w:val="left" w:pos="284"/>
        </w:tabs>
        <w:suppressAutoHyphens/>
        <w:ind w:right="-3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V</w:t>
      </w:r>
      <w:r w:rsidR="008F4EDC">
        <w:rPr>
          <w:b/>
          <w:sz w:val="28"/>
          <w:szCs w:val="28"/>
          <w:lang w:eastAsia="ar-SA"/>
        </w:rPr>
        <w:t>ІІ</w:t>
      </w:r>
      <w:r w:rsidRPr="00F73D8C">
        <w:rPr>
          <w:b/>
          <w:sz w:val="28"/>
          <w:szCs w:val="28"/>
          <w:lang w:eastAsia="ar-SA"/>
        </w:rPr>
        <w:t>.</w:t>
      </w:r>
      <w:r w:rsidRPr="00F73D8C"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>Определение победителей.</w:t>
      </w:r>
    </w:p>
    <w:p w:rsidR="00F64FFD" w:rsidRDefault="00572EEF" w:rsidP="000E0253">
      <w:pPr>
        <w:tabs>
          <w:tab w:val="left" w:pos="284"/>
        </w:tabs>
        <w:suppressAutoHyphens/>
        <w:ind w:right="-3"/>
        <w:jc w:val="both"/>
        <w:rPr>
          <w:sz w:val="28"/>
          <w:szCs w:val="28"/>
          <w:lang w:eastAsia="ar-SA"/>
        </w:rPr>
      </w:pPr>
      <w:r w:rsidRPr="00572EEF">
        <w:rPr>
          <w:sz w:val="28"/>
          <w:szCs w:val="28"/>
          <w:lang w:eastAsia="ar-SA"/>
        </w:rPr>
        <w:t>Победители и призеры в личном и командном зачете определяются</w:t>
      </w:r>
      <w:r>
        <w:rPr>
          <w:sz w:val="28"/>
          <w:szCs w:val="28"/>
          <w:lang w:eastAsia="ar-SA"/>
        </w:rPr>
        <w:t xml:space="preserve"> в соответствии с правилами проводимых соревнований.</w:t>
      </w:r>
    </w:p>
    <w:p w:rsidR="00572EEF" w:rsidRDefault="00572EEF" w:rsidP="00572EEF">
      <w:pPr>
        <w:tabs>
          <w:tab w:val="left" w:pos="284"/>
        </w:tabs>
        <w:suppressAutoHyphens/>
        <w:ind w:right="-3"/>
        <w:jc w:val="center"/>
        <w:rPr>
          <w:sz w:val="28"/>
          <w:szCs w:val="28"/>
          <w:lang w:eastAsia="ar-SA"/>
        </w:rPr>
      </w:pPr>
      <w:r w:rsidRPr="00F73D8C">
        <w:rPr>
          <w:b/>
          <w:sz w:val="28"/>
          <w:szCs w:val="28"/>
          <w:lang w:eastAsia="ar-SA"/>
        </w:rPr>
        <w:t>VI</w:t>
      </w:r>
      <w:r>
        <w:rPr>
          <w:b/>
          <w:sz w:val="28"/>
          <w:szCs w:val="28"/>
          <w:lang w:eastAsia="ar-SA"/>
        </w:rPr>
        <w:t>І</w:t>
      </w:r>
      <w:r w:rsidR="008F4EDC">
        <w:rPr>
          <w:b/>
          <w:sz w:val="28"/>
          <w:szCs w:val="28"/>
          <w:lang w:eastAsia="ar-SA"/>
        </w:rPr>
        <w:t>І</w:t>
      </w:r>
      <w:r w:rsidRPr="00F73D8C">
        <w:rPr>
          <w:b/>
          <w:sz w:val="28"/>
          <w:szCs w:val="28"/>
          <w:lang w:eastAsia="ar-SA"/>
        </w:rPr>
        <w:t>.</w:t>
      </w:r>
      <w:r w:rsidRPr="00F73D8C"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>Награждение.</w:t>
      </w:r>
    </w:p>
    <w:p w:rsidR="00572EEF" w:rsidRDefault="00572EEF" w:rsidP="000E0253">
      <w:pPr>
        <w:tabs>
          <w:tab w:val="left" w:pos="284"/>
        </w:tabs>
        <w:suppressAutoHyphens/>
        <w:ind w:right="-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Участники, занявшие 1-3 места в личном зачете, победители и призеры в составе команд, награждаются дипломами и сувенирами символикой Лиги. Команды в командном зачете награждаются грамотами и кубками.</w:t>
      </w:r>
    </w:p>
    <w:p w:rsidR="00572EEF" w:rsidRDefault="00572EEF" w:rsidP="00572EEF">
      <w:pPr>
        <w:tabs>
          <w:tab w:val="left" w:pos="284"/>
        </w:tabs>
        <w:suppressAutoHyphens/>
        <w:ind w:right="-3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І</w:t>
      </w:r>
      <w:r w:rsidR="00BD1C57">
        <w:rPr>
          <w:b/>
          <w:sz w:val="28"/>
          <w:szCs w:val="28"/>
          <w:lang w:eastAsia="ar-SA"/>
        </w:rPr>
        <w:t>Х</w:t>
      </w:r>
      <w:r w:rsidRPr="00F73D8C">
        <w:rPr>
          <w:b/>
          <w:sz w:val="28"/>
          <w:szCs w:val="28"/>
          <w:lang w:eastAsia="ar-SA"/>
        </w:rPr>
        <w:t>.</w:t>
      </w:r>
      <w:r w:rsidRPr="00F73D8C"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>Обеспечение безопасности.</w:t>
      </w:r>
    </w:p>
    <w:p w:rsidR="00572EEF" w:rsidRPr="00182449" w:rsidRDefault="00572EEF" w:rsidP="000E0253">
      <w:pPr>
        <w:tabs>
          <w:tab w:val="left" w:pos="284"/>
        </w:tabs>
        <w:suppressAutoHyphens/>
        <w:ind w:right="-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Места проведения соревнований должны отвечать требованиям соответствующих нормативных правовых актов, действующих на территории </w:t>
      </w:r>
      <w:r>
        <w:rPr>
          <w:sz w:val="28"/>
          <w:szCs w:val="28"/>
          <w:lang w:eastAsia="ar-SA"/>
        </w:rPr>
        <w:lastRenderedPageBreak/>
        <w:t>Российской Федерации по обеспечению общественного порядка и безопасности участников и зрителей. Медицинское сопровождение соревнований обязательно.</w:t>
      </w:r>
    </w:p>
    <w:p w:rsidR="000E0253" w:rsidRDefault="000E0253" w:rsidP="000E0253">
      <w:pPr>
        <w:tabs>
          <w:tab w:val="left" w:pos="284"/>
        </w:tabs>
        <w:suppressAutoHyphens/>
        <w:ind w:right="-3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Х</w:t>
      </w:r>
      <w:r w:rsidRPr="00F73D8C">
        <w:rPr>
          <w:b/>
          <w:sz w:val="28"/>
          <w:szCs w:val="28"/>
          <w:lang w:eastAsia="ar-SA"/>
        </w:rPr>
        <w:t>.</w:t>
      </w:r>
      <w:r w:rsidRPr="00F73D8C"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>Финансирование.</w:t>
      </w:r>
    </w:p>
    <w:p w:rsidR="000E0253" w:rsidRDefault="000E0253" w:rsidP="000E0253">
      <w:pPr>
        <w:tabs>
          <w:tab w:val="left" w:pos="284"/>
        </w:tabs>
        <w:suppressAutoHyphens/>
        <w:ind w:right="-3"/>
        <w:rPr>
          <w:sz w:val="28"/>
          <w:szCs w:val="28"/>
          <w:lang w:eastAsia="ar-SA"/>
        </w:rPr>
      </w:pPr>
    </w:p>
    <w:p w:rsidR="00572EEF" w:rsidRDefault="000E0253" w:rsidP="0048392C">
      <w:pPr>
        <w:tabs>
          <w:tab w:val="left" w:pos="284"/>
        </w:tabs>
        <w:suppressAutoHyphens/>
        <w:ind w:right="-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Расходы, связанные с организацией и проведением мероприятий 1 уровня соревнований Лиги несут образовательные организации.</w:t>
      </w:r>
    </w:p>
    <w:p w:rsidR="000E0253" w:rsidRPr="00182449" w:rsidRDefault="000E0253" w:rsidP="0048392C">
      <w:pPr>
        <w:tabs>
          <w:tab w:val="left" w:pos="284"/>
        </w:tabs>
        <w:suppressAutoHyphens/>
        <w:ind w:right="-3"/>
        <w:jc w:val="both"/>
        <w:rPr>
          <w:sz w:val="28"/>
          <w:szCs w:val="28"/>
          <w:lang w:eastAsia="ar-SA"/>
        </w:rPr>
      </w:pPr>
    </w:p>
    <w:p w:rsidR="00572EEF" w:rsidRDefault="000E0253" w:rsidP="0048392C">
      <w:pPr>
        <w:tabs>
          <w:tab w:val="left" w:pos="284"/>
        </w:tabs>
        <w:suppressAutoHyphens/>
        <w:ind w:right="-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Расходы, связанные с организацией и проведением мероприятий 2 уровня соревнований Лиги несет муниципальный Отдел образования администрации Пачелмского района, районный  отдел по физической культуре и спорту.</w:t>
      </w:r>
    </w:p>
    <w:p w:rsidR="000E0253" w:rsidRPr="00572EEF" w:rsidRDefault="000E0253" w:rsidP="0048392C">
      <w:pPr>
        <w:tabs>
          <w:tab w:val="left" w:pos="284"/>
        </w:tabs>
        <w:suppressAutoHyphens/>
        <w:ind w:right="-3"/>
        <w:jc w:val="both"/>
        <w:rPr>
          <w:sz w:val="28"/>
          <w:szCs w:val="28"/>
          <w:lang w:eastAsia="ar-SA"/>
        </w:rPr>
      </w:pPr>
    </w:p>
    <w:p w:rsidR="00D9044F" w:rsidRDefault="00D9044F" w:rsidP="0048392C">
      <w:pPr>
        <w:jc w:val="both"/>
        <w:rPr>
          <w:sz w:val="28"/>
          <w:szCs w:val="28"/>
          <w:lang w:eastAsia="ar-SA"/>
        </w:rPr>
      </w:pPr>
    </w:p>
    <w:p w:rsidR="000E0253" w:rsidRDefault="000E0253" w:rsidP="0048392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Расходы, связанные с организацией и проведением мероприятий 3 уровня соревнований Лиги несут организаторы.</w:t>
      </w:r>
    </w:p>
    <w:p w:rsidR="000E0253" w:rsidRDefault="000E0253" w:rsidP="0048392C">
      <w:pPr>
        <w:jc w:val="both"/>
        <w:rPr>
          <w:sz w:val="28"/>
          <w:szCs w:val="28"/>
          <w:lang w:eastAsia="ar-SA"/>
        </w:rPr>
      </w:pPr>
    </w:p>
    <w:p w:rsidR="000E0253" w:rsidRDefault="000E0253" w:rsidP="0048392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Расходы, связанные с организацией и проведением областного Фестиваля «Шахматная школа» (представлению наградного фонда, канцтоваров, расходных  материалов  к оргтехнике, по изготовлению печатной и сувенирной продукции, расходы на проведение и оформление места проведения Фестиваля) ГАОУ ДПО «Институт регионального развития Пензенской области».</w:t>
      </w:r>
    </w:p>
    <w:p w:rsidR="0048392C" w:rsidRDefault="0048392C" w:rsidP="000E0253">
      <w:pPr>
        <w:rPr>
          <w:bCs/>
          <w:sz w:val="28"/>
          <w:szCs w:val="28"/>
          <w:lang w:eastAsia="ar-SA"/>
        </w:rPr>
      </w:pPr>
    </w:p>
    <w:p w:rsidR="0048392C" w:rsidRDefault="0048392C" w:rsidP="000E0253">
      <w:pPr>
        <w:rPr>
          <w:bCs/>
          <w:sz w:val="28"/>
          <w:szCs w:val="28"/>
          <w:lang w:eastAsia="ar-SA"/>
        </w:rPr>
      </w:pPr>
    </w:p>
    <w:p w:rsidR="0048392C" w:rsidRDefault="0048392C" w:rsidP="000E0253">
      <w:pPr>
        <w:rPr>
          <w:bCs/>
          <w:sz w:val="28"/>
          <w:szCs w:val="28"/>
          <w:lang w:eastAsia="ar-SA"/>
        </w:rPr>
      </w:pPr>
    </w:p>
    <w:p w:rsidR="0048392C" w:rsidRDefault="0048392C" w:rsidP="000E0253">
      <w:pPr>
        <w:rPr>
          <w:bCs/>
          <w:sz w:val="28"/>
          <w:szCs w:val="28"/>
          <w:lang w:eastAsia="ar-SA"/>
        </w:rPr>
      </w:pPr>
    </w:p>
    <w:p w:rsidR="0048392C" w:rsidRDefault="0048392C" w:rsidP="000E0253">
      <w:pPr>
        <w:rPr>
          <w:bCs/>
          <w:sz w:val="28"/>
          <w:szCs w:val="28"/>
          <w:lang w:eastAsia="ar-SA"/>
        </w:rPr>
      </w:pPr>
    </w:p>
    <w:p w:rsidR="0048392C" w:rsidRDefault="0048392C" w:rsidP="000E0253">
      <w:pPr>
        <w:rPr>
          <w:bCs/>
          <w:sz w:val="28"/>
          <w:szCs w:val="28"/>
          <w:lang w:eastAsia="ar-SA"/>
        </w:rPr>
      </w:pPr>
    </w:p>
    <w:p w:rsidR="0048392C" w:rsidRDefault="0048392C" w:rsidP="000E0253">
      <w:pPr>
        <w:rPr>
          <w:bCs/>
          <w:sz w:val="28"/>
          <w:szCs w:val="28"/>
          <w:lang w:eastAsia="ar-SA"/>
        </w:rPr>
      </w:pPr>
    </w:p>
    <w:p w:rsidR="0048392C" w:rsidRDefault="0048392C" w:rsidP="000E0253">
      <w:pPr>
        <w:rPr>
          <w:bCs/>
          <w:sz w:val="28"/>
          <w:szCs w:val="28"/>
          <w:lang w:eastAsia="ar-SA"/>
        </w:rPr>
      </w:pPr>
    </w:p>
    <w:p w:rsidR="0048392C" w:rsidRDefault="0048392C" w:rsidP="000E0253">
      <w:pPr>
        <w:rPr>
          <w:bCs/>
          <w:sz w:val="28"/>
          <w:szCs w:val="28"/>
          <w:lang w:eastAsia="ar-SA"/>
        </w:rPr>
      </w:pPr>
    </w:p>
    <w:p w:rsidR="0048392C" w:rsidRDefault="0048392C" w:rsidP="000E0253">
      <w:pPr>
        <w:rPr>
          <w:bCs/>
          <w:sz w:val="28"/>
          <w:szCs w:val="28"/>
          <w:lang w:eastAsia="ar-SA"/>
        </w:rPr>
      </w:pPr>
    </w:p>
    <w:p w:rsidR="0048392C" w:rsidRDefault="0048392C" w:rsidP="000E0253">
      <w:pPr>
        <w:rPr>
          <w:bCs/>
          <w:sz w:val="28"/>
          <w:szCs w:val="28"/>
          <w:lang w:eastAsia="ar-SA"/>
        </w:rPr>
      </w:pPr>
    </w:p>
    <w:p w:rsidR="0048392C" w:rsidRDefault="0048392C" w:rsidP="000E0253">
      <w:pPr>
        <w:rPr>
          <w:bCs/>
          <w:sz w:val="28"/>
          <w:szCs w:val="28"/>
          <w:lang w:eastAsia="ar-SA"/>
        </w:rPr>
      </w:pPr>
    </w:p>
    <w:p w:rsidR="0048392C" w:rsidRDefault="0048392C" w:rsidP="000E0253">
      <w:pPr>
        <w:rPr>
          <w:bCs/>
          <w:sz w:val="28"/>
          <w:szCs w:val="28"/>
          <w:lang w:eastAsia="ar-SA"/>
        </w:rPr>
      </w:pPr>
    </w:p>
    <w:p w:rsidR="00564E8B" w:rsidRDefault="00564E8B" w:rsidP="000E0253">
      <w:pPr>
        <w:rPr>
          <w:bCs/>
          <w:sz w:val="28"/>
          <w:szCs w:val="28"/>
          <w:lang w:eastAsia="ar-SA"/>
        </w:rPr>
      </w:pPr>
    </w:p>
    <w:p w:rsidR="00564E8B" w:rsidRDefault="00564E8B" w:rsidP="000E0253">
      <w:pPr>
        <w:rPr>
          <w:bCs/>
          <w:sz w:val="28"/>
          <w:szCs w:val="28"/>
          <w:lang w:eastAsia="ar-SA"/>
        </w:rPr>
      </w:pPr>
    </w:p>
    <w:p w:rsidR="0048392C" w:rsidRDefault="0048392C" w:rsidP="000E0253">
      <w:pPr>
        <w:rPr>
          <w:bCs/>
          <w:sz w:val="28"/>
          <w:szCs w:val="28"/>
          <w:lang w:eastAsia="ar-SA"/>
        </w:rPr>
      </w:pPr>
    </w:p>
    <w:p w:rsidR="0048392C" w:rsidRDefault="0048392C" w:rsidP="000E0253">
      <w:pPr>
        <w:rPr>
          <w:bCs/>
          <w:sz w:val="28"/>
          <w:szCs w:val="28"/>
          <w:lang w:eastAsia="ar-SA"/>
        </w:rPr>
      </w:pPr>
    </w:p>
    <w:p w:rsidR="009F3DD6" w:rsidRDefault="009F3DD6" w:rsidP="009F3DD6">
      <w:pPr>
        <w:rPr>
          <w:bCs/>
          <w:sz w:val="28"/>
          <w:szCs w:val="28"/>
          <w:lang w:eastAsia="ar-SA"/>
        </w:rPr>
      </w:pPr>
    </w:p>
    <w:p w:rsidR="00505B4F" w:rsidRPr="0048392C" w:rsidRDefault="0048392C" w:rsidP="009F3DD6">
      <w:pPr>
        <w:jc w:val="center"/>
        <w:rPr>
          <w:b/>
        </w:rPr>
      </w:pPr>
      <w:r w:rsidRPr="0048392C">
        <w:rPr>
          <w:b/>
        </w:rPr>
        <w:t>ПЛАН</w:t>
      </w:r>
    </w:p>
    <w:p w:rsidR="0048392C" w:rsidRDefault="0048392C" w:rsidP="009F3DD6">
      <w:pPr>
        <w:jc w:val="center"/>
        <w:rPr>
          <w:b/>
        </w:rPr>
      </w:pPr>
      <w:r w:rsidRPr="0048392C">
        <w:rPr>
          <w:b/>
        </w:rPr>
        <w:t xml:space="preserve">работы шахматной лиги </w:t>
      </w:r>
      <w:r w:rsidR="009F3DD6">
        <w:rPr>
          <w:b/>
        </w:rPr>
        <w:t>МУ ДО ДДТ Пачелмского района</w:t>
      </w:r>
      <w:r>
        <w:rPr>
          <w:b/>
        </w:rPr>
        <w:t xml:space="preserve"> «Белая ладья»</w:t>
      </w:r>
    </w:p>
    <w:p w:rsidR="0048392C" w:rsidRDefault="0048392C" w:rsidP="009F3DD6">
      <w:pPr>
        <w:jc w:val="center"/>
        <w:rPr>
          <w:b/>
        </w:rPr>
      </w:pPr>
      <w:r>
        <w:rPr>
          <w:b/>
        </w:rPr>
        <w:t>на 2016-2017 гг.</w:t>
      </w:r>
    </w:p>
    <w:p w:rsidR="00564E8B" w:rsidRDefault="00564E8B" w:rsidP="009F3DD6">
      <w:pPr>
        <w:jc w:val="center"/>
        <w:rPr>
          <w:b/>
        </w:rPr>
      </w:pPr>
    </w:p>
    <w:tbl>
      <w:tblPr>
        <w:tblStyle w:val="a5"/>
        <w:tblW w:w="9571" w:type="dxa"/>
        <w:tblLook w:val="04A0"/>
      </w:tblPr>
      <w:tblGrid>
        <w:gridCol w:w="793"/>
        <w:gridCol w:w="2869"/>
        <w:gridCol w:w="5909"/>
      </w:tblGrid>
      <w:tr w:rsidR="0048392C" w:rsidTr="009F3DD6">
        <w:trPr>
          <w:trHeight w:val="140"/>
        </w:trPr>
        <w:tc>
          <w:tcPr>
            <w:tcW w:w="793" w:type="dxa"/>
            <w:vMerge w:val="restart"/>
          </w:tcPr>
          <w:p w:rsidR="0048392C" w:rsidRDefault="0048392C" w:rsidP="0048392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69" w:type="dxa"/>
            <w:vMerge w:val="restart"/>
          </w:tcPr>
          <w:p w:rsidR="0048392C" w:rsidRDefault="0048392C" w:rsidP="0048392C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мероприятий</w:t>
            </w:r>
          </w:p>
        </w:tc>
        <w:tc>
          <w:tcPr>
            <w:tcW w:w="5909" w:type="dxa"/>
          </w:tcPr>
          <w:p w:rsidR="0048392C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9F3DD6" w:rsidTr="009F3DD6">
        <w:trPr>
          <w:trHeight w:val="129"/>
        </w:trPr>
        <w:tc>
          <w:tcPr>
            <w:tcW w:w="793" w:type="dxa"/>
            <w:vMerge/>
          </w:tcPr>
          <w:p w:rsidR="009F3DD6" w:rsidRDefault="009F3DD6" w:rsidP="0048392C">
            <w:pPr>
              <w:jc w:val="center"/>
              <w:rPr>
                <w:b/>
              </w:rPr>
            </w:pPr>
          </w:p>
        </w:tc>
        <w:tc>
          <w:tcPr>
            <w:tcW w:w="2869" w:type="dxa"/>
            <w:vMerge/>
          </w:tcPr>
          <w:p w:rsidR="009F3DD6" w:rsidRDefault="009F3DD6" w:rsidP="0048392C">
            <w:pPr>
              <w:jc w:val="center"/>
              <w:rPr>
                <w:b/>
              </w:rPr>
            </w:pPr>
          </w:p>
        </w:tc>
        <w:tc>
          <w:tcPr>
            <w:tcW w:w="5909" w:type="dxa"/>
          </w:tcPr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>На базе образовательного учреждения, сроки проведения</w:t>
            </w:r>
          </w:p>
        </w:tc>
      </w:tr>
      <w:tr w:rsidR="009F3DD6" w:rsidTr="009F3DD6">
        <w:tc>
          <w:tcPr>
            <w:tcW w:w="793" w:type="dxa"/>
          </w:tcPr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69" w:type="dxa"/>
          </w:tcPr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Детский шахматный </w:t>
            </w:r>
            <w:r>
              <w:rPr>
                <w:b/>
              </w:rPr>
              <w:lastRenderedPageBreak/>
              <w:t>турнир «Волшебное королевство»</w:t>
            </w:r>
          </w:p>
        </w:tc>
        <w:tc>
          <w:tcPr>
            <w:tcW w:w="5909" w:type="dxa"/>
          </w:tcPr>
          <w:p w:rsidR="009F3DD6" w:rsidRDefault="00D10410" w:rsidP="0048392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Март</w:t>
            </w:r>
            <w:r w:rsidR="009F3DD6">
              <w:rPr>
                <w:b/>
              </w:rPr>
              <w:t>2017г.</w:t>
            </w:r>
          </w:p>
        </w:tc>
      </w:tr>
      <w:tr w:rsidR="009F3DD6" w:rsidTr="009F3DD6">
        <w:tc>
          <w:tcPr>
            <w:tcW w:w="793" w:type="dxa"/>
          </w:tcPr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869" w:type="dxa"/>
          </w:tcPr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>Соревнования по шахматам «Белая ладья»</w:t>
            </w:r>
          </w:p>
        </w:tc>
        <w:tc>
          <w:tcPr>
            <w:tcW w:w="5909" w:type="dxa"/>
          </w:tcPr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>Апрель 2017г</w:t>
            </w:r>
          </w:p>
        </w:tc>
      </w:tr>
      <w:tr w:rsidR="009F3DD6" w:rsidTr="009F3DD6">
        <w:tc>
          <w:tcPr>
            <w:tcW w:w="793" w:type="dxa"/>
          </w:tcPr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69" w:type="dxa"/>
          </w:tcPr>
          <w:p w:rsidR="00D10410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 xml:space="preserve">Квалификационный шахматный турнир среди школьников </w:t>
            </w:r>
          </w:p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>«Весна 2017 года»</w:t>
            </w:r>
          </w:p>
        </w:tc>
        <w:tc>
          <w:tcPr>
            <w:tcW w:w="5909" w:type="dxa"/>
          </w:tcPr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>Март 2017 г.</w:t>
            </w:r>
          </w:p>
        </w:tc>
      </w:tr>
      <w:tr w:rsidR="009F3DD6" w:rsidTr="009F3DD6">
        <w:tc>
          <w:tcPr>
            <w:tcW w:w="793" w:type="dxa"/>
          </w:tcPr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69" w:type="dxa"/>
          </w:tcPr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>Районный Фестиваль «Шахматная школа»</w:t>
            </w:r>
          </w:p>
        </w:tc>
        <w:tc>
          <w:tcPr>
            <w:tcW w:w="5909" w:type="dxa"/>
          </w:tcPr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</w:tr>
      <w:tr w:rsidR="009F3DD6" w:rsidTr="009F3DD6">
        <w:tc>
          <w:tcPr>
            <w:tcW w:w="793" w:type="dxa"/>
          </w:tcPr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69" w:type="dxa"/>
          </w:tcPr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Организация работы </w:t>
            </w:r>
            <w:r w:rsidR="005A0E4E">
              <w:rPr>
                <w:b/>
              </w:rPr>
              <w:t>летней площадки</w:t>
            </w:r>
            <w:r>
              <w:rPr>
                <w:b/>
              </w:rPr>
              <w:t xml:space="preserve"> для игры в шахматы.</w:t>
            </w:r>
          </w:p>
          <w:p w:rsidR="009F3DD6" w:rsidRDefault="009F3DD6" w:rsidP="009F3DD6">
            <w:pPr>
              <w:rPr>
                <w:b/>
              </w:rPr>
            </w:pPr>
            <w:r>
              <w:rPr>
                <w:b/>
              </w:rPr>
              <w:t xml:space="preserve">                    ЛТО</w:t>
            </w:r>
          </w:p>
        </w:tc>
        <w:tc>
          <w:tcPr>
            <w:tcW w:w="5909" w:type="dxa"/>
          </w:tcPr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>Июнь-август 2017г.</w:t>
            </w:r>
          </w:p>
        </w:tc>
      </w:tr>
      <w:tr w:rsidR="009F3DD6" w:rsidTr="009F3DD6">
        <w:tc>
          <w:tcPr>
            <w:tcW w:w="793" w:type="dxa"/>
          </w:tcPr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869" w:type="dxa"/>
          </w:tcPr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>Фотоконкурс «Шахматы и лето»</w:t>
            </w:r>
          </w:p>
        </w:tc>
        <w:tc>
          <w:tcPr>
            <w:tcW w:w="5909" w:type="dxa"/>
          </w:tcPr>
          <w:p w:rsidR="009F3DD6" w:rsidRDefault="009F3DD6" w:rsidP="0048392C">
            <w:pPr>
              <w:jc w:val="center"/>
              <w:rPr>
                <w:b/>
              </w:rPr>
            </w:pPr>
            <w:r>
              <w:rPr>
                <w:b/>
              </w:rPr>
              <w:t>Июнь-август 2017г.</w:t>
            </w:r>
          </w:p>
        </w:tc>
      </w:tr>
      <w:tr w:rsidR="00D10410" w:rsidTr="009F3DD6">
        <w:tc>
          <w:tcPr>
            <w:tcW w:w="793" w:type="dxa"/>
          </w:tcPr>
          <w:p w:rsidR="00D10410" w:rsidRDefault="00D10410" w:rsidP="0048392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869" w:type="dxa"/>
          </w:tcPr>
          <w:p w:rsidR="00D10410" w:rsidRDefault="00D10410" w:rsidP="004503E9">
            <w:pPr>
              <w:jc w:val="center"/>
              <w:rPr>
                <w:b/>
              </w:rPr>
            </w:pPr>
            <w:r>
              <w:rPr>
                <w:b/>
              </w:rPr>
              <w:t xml:space="preserve">Блицтурнир по шахматам и шашкам, посвященный Дню молодежи </w:t>
            </w:r>
          </w:p>
        </w:tc>
        <w:tc>
          <w:tcPr>
            <w:tcW w:w="5909" w:type="dxa"/>
          </w:tcPr>
          <w:p w:rsidR="00D10410" w:rsidRDefault="00D10410" w:rsidP="004503E9">
            <w:pPr>
              <w:jc w:val="center"/>
              <w:rPr>
                <w:b/>
              </w:rPr>
            </w:pPr>
            <w:r>
              <w:rPr>
                <w:b/>
              </w:rPr>
              <w:t>Июнь 2017 г.</w:t>
            </w:r>
          </w:p>
        </w:tc>
      </w:tr>
      <w:tr w:rsidR="00D10410" w:rsidTr="009F3DD6">
        <w:tc>
          <w:tcPr>
            <w:tcW w:w="793" w:type="dxa"/>
          </w:tcPr>
          <w:p w:rsidR="00D10410" w:rsidRDefault="00D10410" w:rsidP="0048392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869" w:type="dxa"/>
          </w:tcPr>
          <w:p w:rsidR="00D10410" w:rsidRDefault="00D10410" w:rsidP="004503E9">
            <w:pPr>
              <w:jc w:val="center"/>
              <w:rPr>
                <w:b/>
              </w:rPr>
            </w:pPr>
            <w:r>
              <w:rPr>
                <w:b/>
              </w:rPr>
              <w:t>Турнир «Международный день шахмат-2017»</w:t>
            </w:r>
          </w:p>
        </w:tc>
        <w:tc>
          <w:tcPr>
            <w:tcW w:w="5909" w:type="dxa"/>
          </w:tcPr>
          <w:p w:rsidR="00D10410" w:rsidRDefault="00D10410" w:rsidP="004503E9">
            <w:pPr>
              <w:jc w:val="center"/>
              <w:rPr>
                <w:b/>
              </w:rPr>
            </w:pPr>
            <w:r>
              <w:rPr>
                <w:b/>
              </w:rPr>
              <w:t>20 мая 2017 г.</w:t>
            </w:r>
          </w:p>
        </w:tc>
      </w:tr>
      <w:tr w:rsidR="00D10410" w:rsidTr="009F3DD6">
        <w:tc>
          <w:tcPr>
            <w:tcW w:w="793" w:type="dxa"/>
          </w:tcPr>
          <w:p w:rsidR="00D10410" w:rsidRDefault="00D10410" w:rsidP="009F3DD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869" w:type="dxa"/>
          </w:tcPr>
          <w:p w:rsidR="00D10410" w:rsidRDefault="00D10410" w:rsidP="004503E9">
            <w:pPr>
              <w:jc w:val="center"/>
              <w:rPr>
                <w:b/>
              </w:rPr>
            </w:pPr>
            <w:r>
              <w:rPr>
                <w:b/>
              </w:rPr>
              <w:t xml:space="preserve">Квалификационный шахматный турнир среди школьников «Осень2017» </w:t>
            </w:r>
          </w:p>
        </w:tc>
        <w:tc>
          <w:tcPr>
            <w:tcW w:w="5909" w:type="dxa"/>
          </w:tcPr>
          <w:p w:rsidR="00D10410" w:rsidRDefault="00D10410" w:rsidP="004503E9">
            <w:pPr>
              <w:jc w:val="center"/>
              <w:rPr>
                <w:b/>
              </w:rPr>
            </w:pPr>
            <w:r>
              <w:rPr>
                <w:b/>
              </w:rPr>
              <w:t>Октябрь 2017г.</w:t>
            </w:r>
          </w:p>
        </w:tc>
      </w:tr>
      <w:tr w:rsidR="00D10410" w:rsidTr="009F3DD6">
        <w:tc>
          <w:tcPr>
            <w:tcW w:w="793" w:type="dxa"/>
          </w:tcPr>
          <w:p w:rsidR="00D10410" w:rsidRDefault="00D10410" w:rsidP="0048392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869" w:type="dxa"/>
          </w:tcPr>
          <w:p w:rsidR="00D10410" w:rsidRDefault="00D10410" w:rsidP="004503E9">
            <w:pPr>
              <w:jc w:val="center"/>
              <w:rPr>
                <w:b/>
              </w:rPr>
            </w:pPr>
            <w:r>
              <w:rPr>
                <w:b/>
              </w:rPr>
              <w:t>Шахматный турнир поколений «Отцы и дети»</w:t>
            </w:r>
          </w:p>
        </w:tc>
        <w:tc>
          <w:tcPr>
            <w:tcW w:w="5909" w:type="dxa"/>
          </w:tcPr>
          <w:p w:rsidR="00D10410" w:rsidRDefault="00D10410" w:rsidP="004503E9">
            <w:pPr>
              <w:jc w:val="center"/>
              <w:rPr>
                <w:b/>
              </w:rPr>
            </w:pPr>
            <w:r>
              <w:rPr>
                <w:b/>
              </w:rPr>
              <w:t>Ноябрь 2017г.</w:t>
            </w:r>
          </w:p>
        </w:tc>
      </w:tr>
    </w:tbl>
    <w:p w:rsidR="0048392C" w:rsidRDefault="0048392C" w:rsidP="0048392C">
      <w:pPr>
        <w:jc w:val="center"/>
        <w:rPr>
          <w:b/>
        </w:rPr>
      </w:pPr>
    </w:p>
    <w:p w:rsidR="0048392C" w:rsidRPr="0048392C" w:rsidRDefault="0048392C" w:rsidP="0048392C">
      <w:pPr>
        <w:jc w:val="center"/>
        <w:rPr>
          <w:b/>
        </w:rPr>
      </w:pPr>
    </w:p>
    <w:p w:rsidR="00505B4F" w:rsidRDefault="00505B4F"/>
    <w:p w:rsidR="00505B4F" w:rsidRDefault="00505B4F"/>
    <w:p w:rsidR="00505B4F" w:rsidRDefault="00505B4F"/>
    <w:p w:rsidR="00505B4F" w:rsidRDefault="00505B4F"/>
    <w:p w:rsidR="00505B4F" w:rsidRDefault="00505B4F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p w:rsidR="008F4EDC" w:rsidRDefault="008F4ED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05B4F" w:rsidRPr="00505B4F" w:rsidTr="007B6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B4F" w:rsidRPr="00505B4F" w:rsidRDefault="00505B4F" w:rsidP="00505B4F">
            <w:pPr>
              <w:jc w:val="center"/>
              <w:outlineLvl w:val="0"/>
              <w:rPr>
                <w:b/>
                <w:bCs/>
                <w:kern w:val="36"/>
              </w:rPr>
            </w:pPr>
            <w:r w:rsidRPr="00505B4F">
              <w:rPr>
                <w:b/>
                <w:bCs/>
                <w:kern w:val="36"/>
              </w:rPr>
              <w:t>Шахматы в Доме детского творчества</w:t>
            </w:r>
          </w:p>
          <w:p w:rsidR="00505B4F" w:rsidRPr="00505B4F" w:rsidRDefault="00505B4F" w:rsidP="00505B4F">
            <w:pPr>
              <w:jc w:val="both"/>
              <w:outlineLvl w:val="0"/>
              <w:rPr>
                <w:b/>
                <w:bCs/>
                <w:kern w:val="36"/>
              </w:rPr>
            </w:pPr>
          </w:p>
          <w:p w:rsidR="00505B4F" w:rsidRPr="00505B4F" w:rsidRDefault="00505B4F" w:rsidP="00505B4F">
            <w:pPr>
              <w:jc w:val="both"/>
              <w:outlineLvl w:val="0"/>
              <w:rPr>
                <w:b/>
                <w:bCs/>
                <w:kern w:val="36"/>
              </w:rPr>
            </w:pPr>
            <w:proofErr w:type="gramStart"/>
            <w:r w:rsidRPr="00505B4F">
              <w:rPr>
                <w:bCs/>
                <w:kern w:val="36"/>
              </w:rPr>
              <w:t>Начиная с 2010 года в Пензенской области</w:t>
            </w:r>
            <w:r w:rsidRPr="00505B4F">
              <w:rPr>
                <w:rFonts w:eastAsia="Calibri"/>
                <w:lang w:eastAsia="en-US"/>
              </w:rPr>
              <w:t xml:space="preserve"> проходит</w:t>
            </w:r>
            <w:proofErr w:type="gramEnd"/>
            <w:r w:rsidRPr="00505B4F">
              <w:rPr>
                <w:rFonts w:eastAsia="Calibri"/>
                <w:lang w:eastAsia="en-US"/>
              </w:rPr>
              <w:t xml:space="preserve"> Кубок Губернатора Пензенской области по шахматам. Эти соревнования являются спортивно-массовым </w:t>
            </w:r>
            <w:proofErr w:type="gramStart"/>
            <w:r w:rsidRPr="00505B4F">
              <w:rPr>
                <w:rFonts w:eastAsia="Calibri"/>
                <w:lang w:eastAsia="en-US"/>
              </w:rPr>
              <w:t>мероприятием</w:t>
            </w:r>
            <w:proofErr w:type="gramEnd"/>
            <w:r w:rsidRPr="00505B4F">
              <w:rPr>
                <w:rFonts w:eastAsia="Calibri"/>
                <w:lang w:eastAsia="en-US"/>
              </w:rPr>
              <w:t xml:space="preserve"> и проводится в целях привлечения школьников Пензенской области к регулярным занятиям шахматами, повышения уровня спортивного мастерства. Учащиеся общеобразовательных заведений Пачелмского района готовы продемонстрировать свои силы и возможности, но для этого необходимо пройти и выиграть муниципальный этап. Для этого всем, кто уже умеет играть стоит улучшить свои навыки, а тем, кто не умеет – научиться! Все просто! </w:t>
            </w:r>
          </w:p>
        </w:tc>
      </w:tr>
      <w:tr w:rsidR="00505B4F" w:rsidRPr="00505B4F" w:rsidTr="007B6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B4F" w:rsidRPr="00505B4F" w:rsidRDefault="00505B4F" w:rsidP="00505B4F">
            <w:pPr>
              <w:jc w:val="both"/>
              <w:rPr>
                <w:i/>
              </w:rPr>
            </w:pPr>
          </w:p>
          <w:p w:rsidR="00505B4F" w:rsidRPr="00505B4F" w:rsidRDefault="00505B4F" w:rsidP="00505B4F">
            <w:pPr>
              <w:jc w:val="both"/>
            </w:pPr>
            <w:r w:rsidRPr="00505B4F">
              <w:t xml:space="preserve">Дом детского творчества Пачелмского района предлагает каждому ребенку научиться играть. </w:t>
            </w:r>
            <w:r w:rsidR="008F4EDC">
              <w:t>И самое главное – не просто прий</w:t>
            </w:r>
            <w:r w:rsidRPr="00505B4F">
              <w:t>ти и сесть за шахматную доску, но пройти обучение у самых известных, грамотных, профессиональных людей нашего поселка.</w:t>
            </w:r>
          </w:p>
          <w:p w:rsidR="00505B4F" w:rsidRPr="00505B4F" w:rsidRDefault="00505B4F" w:rsidP="00505B4F">
            <w:pPr>
              <w:jc w:val="both"/>
              <w:rPr>
                <w:i/>
              </w:rPr>
            </w:pPr>
            <w:r w:rsidRPr="00505B4F">
              <w:t xml:space="preserve">Мы выражаем благодарность заместителю главы администрации Пачелмского района </w:t>
            </w:r>
            <w:proofErr w:type="spellStart"/>
            <w:r w:rsidRPr="00505B4F">
              <w:t>Фаюстову</w:t>
            </w:r>
            <w:proofErr w:type="spellEnd"/>
            <w:r w:rsidRPr="00505B4F">
              <w:t xml:space="preserve"> Александру Ивановичу за инициативу, помощь и поддержку. Именно он выступил первым инициатором возрождения  игры в шахматы на новом, профессиональном уровне и решил стать первым учителем наших мальчишек и девчонок. К нему готовы присоединиться другие игроки в шахматы и вести занятия на базе Дома детского творчества на общественных началах. Сейчас мы ведем запись (ежедневно с 9-00 до 16-00, тел.2-22-08) всех желающих научиться этому сложному и интересному виду спорта. До встречи за черно-белой доской и пусть победит сильнейший!</w:t>
            </w:r>
          </w:p>
        </w:tc>
      </w:tr>
    </w:tbl>
    <w:p w:rsidR="00505B4F" w:rsidRPr="00505B4F" w:rsidRDefault="00505B4F" w:rsidP="00505B4F">
      <w:pPr>
        <w:spacing w:line="276" w:lineRule="auto"/>
        <w:rPr>
          <w:rFonts w:eastAsia="Calibri"/>
          <w:lang w:eastAsia="en-US"/>
        </w:rPr>
      </w:pPr>
    </w:p>
    <w:p w:rsidR="00505B4F" w:rsidRDefault="00505B4F"/>
    <w:sectPr w:rsidR="00505B4F" w:rsidSect="00D346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>
    <w:nsid w:val="00236C92"/>
    <w:multiLevelType w:val="multilevel"/>
    <w:tmpl w:val="BE100ECC"/>
    <w:lvl w:ilvl="0">
      <w:start w:val="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4BF5272"/>
    <w:multiLevelType w:val="hybridMultilevel"/>
    <w:tmpl w:val="2A24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C41F3"/>
    <w:multiLevelType w:val="multilevel"/>
    <w:tmpl w:val="F25A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5B020E"/>
    <w:multiLevelType w:val="hybridMultilevel"/>
    <w:tmpl w:val="E4D08D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860799"/>
    <w:multiLevelType w:val="multilevel"/>
    <w:tmpl w:val="65BEB72C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269053F"/>
    <w:multiLevelType w:val="hybridMultilevel"/>
    <w:tmpl w:val="F446DAF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1CAB78A4"/>
    <w:multiLevelType w:val="hybridMultilevel"/>
    <w:tmpl w:val="F0E2D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FFC3CDC"/>
    <w:multiLevelType w:val="hybridMultilevel"/>
    <w:tmpl w:val="13585D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23556"/>
    <w:multiLevelType w:val="hybridMultilevel"/>
    <w:tmpl w:val="A8AC6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526B9"/>
    <w:multiLevelType w:val="multilevel"/>
    <w:tmpl w:val="5F64D46C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CEA41A7"/>
    <w:multiLevelType w:val="hybridMultilevel"/>
    <w:tmpl w:val="F0E2D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D608E"/>
    <w:multiLevelType w:val="hybridMultilevel"/>
    <w:tmpl w:val="052E3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44220"/>
    <w:multiLevelType w:val="hybridMultilevel"/>
    <w:tmpl w:val="F0E2D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D7F6E94"/>
    <w:multiLevelType w:val="hybridMultilevel"/>
    <w:tmpl w:val="E58E33F6"/>
    <w:lvl w:ilvl="0" w:tplc="02C0B75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93471"/>
    <w:multiLevelType w:val="multilevel"/>
    <w:tmpl w:val="33D4DD44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9E22071"/>
    <w:multiLevelType w:val="hybridMultilevel"/>
    <w:tmpl w:val="F0E2D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0E22178"/>
    <w:multiLevelType w:val="multilevel"/>
    <w:tmpl w:val="6EFAE09E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B2D241C"/>
    <w:multiLevelType w:val="hybridMultilevel"/>
    <w:tmpl w:val="1284C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8002B9"/>
    <w:multiLevelType w:val="multilevel"/>
    <w:tmpl w:val="6A247E1C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5D61EE"/>
    <w:multiLevelType w:val="hybridMultilevel"/>
    <w:tmpl w:val="CD3AD3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351B"/>
    <w:multiLevelType w:val="multilevel"/>
    <w:tmpl w:val="18B2CC62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F5B519E"/>
    <w:multiLevelType w:val="hybridMultilevel"/>
    <w:tmpl w:val="AF942EF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100CA"/>
    <w:multiLevelType w:val="hybridMultilevel"/>
    <w:tmpl w:val="B3F40FD0"/>
    <w:lvl w:ilvl="0" w:tplc="C56681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4446F8"/>
    <w:multiLevelType w:val="hybridMultilevel"/>
    <w:tmpl w:val="9660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1948DA"/>
    <w:multiLevelType w:val="hybridMultilevel"/>
    <w:tmpl w:val="0C00B0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22"/>
  </w:num>
  <w:num w:numId="8">
    <w:abstractNumId w:val="26"/>
  </w:num>
  <w:num w:numId="9">
    <w:abstractNumId w:val="14"/>
  </w:num>
  <w:num w:numId="10">
    <w:abstractNumId w:val="24"/>
  </w:num>
  <w:num w:numId="11">
    <w:abstractNumId w:val="20"/>
  </w:num>
  <w:num w:numId="12">
    <w:abstractNumId w:val="5"/>
  </w:num>
  <w:num w:numId="13">
    <w:abstractNumId w:val="9"/>
  </w:num>
  <w:num w:numId="14">
    <w:abstractNumId w:val="10"/>
  </w:num>
  <w:num w:numId="15">
    <w:abstractNumId w:val="1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"/>
    <w:lvlOverride w:ilvl="0">
      <w:startOverride w:val="1"/>
    </w:lvlOverride>
  </w:num>
  <w:num w:numId="19">
    <w:abstractNumId w:val="11"/>
  </w:num>
  <w:num w:numId="20">
    <w:abstractNumId w:val="28"/>
  </w:num>
  <w:num w:numId="21">
    <w:abstractNumId w:val="7"/>
  </w:num>
  <w:num w:numId="22">
    <w:abstractNumId w:val="18"/>
  </w:num>
  <w:num w:numId="23">
    <w:abstractNumId w:val="15"/>
  </w:num>
  <w:num w:numId="24">
    <w:abstractNumId w:val="21"/>
  </w:num>
  <w:num w:numId="25">
    <w:abstractNumId w:val="23"/>
  </w:num>
  <w:num w:numId="26">
    <w:abstractNumId w:val="8"/>
  </w:num>
  <w:num w:numId="27">
    <w:abstractNumId w:val="17"/>
  </w:num>
  <w:num w:numId="28">
    <w:abstractNumId w:val="25"/>
  </w:num>
  <w:num w:numId="29">
    <w:abstractNumId w:val="6"/>
  </w:num>
  <w:num w:numId="30">
    <w:abstractNumId w:val="27"/>
  </w:num>
  <w:num w:numId="31">
    <w:abstractNumId w:val="12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773A"/>
    <w:rsid w:val="000047BA"/>
    <w:rsid w:val="00030FE1"/>
    <w:rsid w:val="00092862"/>
    <w:rsid w:val="000E0253"/>
    <w:rsid w:val="000E5AB2"/>
    <w:rsid w:val="00182449"/>
    <w:rsid w:val="00190E38"/>
    <w:rsid w:val="001E704D"/>
    <w:rsid w:val="002F4CFA"/>
    <w:rsid w:val="0037773A"/>
    <w:rsid w:val="003D7407"/>
    <w:rsid w:val="0048392C"/>
    <w:rsid w:val="004A247F"/>
    <w:rsid w:val="00505B4F"/>
    <w:rsid w:val="00564E8B"/>
    <w:rsid w:val="00572EEF"/>
    <w:rsid w:val="00594472"/>
    <w:rsid w:val="005A0E4E"/>
    <w:rsid w:val="00704D93"/>
    <w:rsid w:val="00747075"/>
    <w:rsid w:val="00783DAE"/>
    <w:rsid w:val="007B6036"/>
    <w:rsid w:val="00896254"/>
    <w:rsid w:val="008F4EDC"/>
    <w:rsid w:val="00984F91"/>
    <w:rsid w:val="009F3DD6"/>
    <w:rsid w:val="00A8228D"/>
    <w:rsid w:val="00A85B6F"/>
    <w:rsid w:val="00AE5120"/>
    <w:rsid w:val="00B60534"/>
    <w:rsid w:val="00B85CFE"/>
    <w:rsid w:val="00BD1C57"/>
    <w:rsid w:val="00D10410"/>
    <w:rsid w:val="00D3463B"/>
    <w:rsid w:val="00D74A99"/>
    <w:rsid w:val="00D9044F"/>
    <w:rsid w:val="00DA2584"/>
    <w:rsid w:val="00DF3EEB"/>
    <w:rsid w:val="00EB0FC4"/>
    <w:rsid w:val="00F5027C"/>
    <w:rsid w:val="00F64FFD"/>
    <w:rsid w:val="00F7135A"/>
    <w:rsid w:val="00F73D8C"/>
    <w:rsid w:val="00FE18B7"/>
    <w:rsid w:val="00FE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449"/>
    <w:pPr>
      <w:keepNext/>
      <w:numPr>
        <w:numId w:val="1"/>
      </w:numPr>
      <w:tabs>
        <w:tab w:val="left" w:pos="0"/>
      </w:tabs>
      <w:suppressAutoHyphens/>
      <w:jc w:val="center"/>
      <w:outlineLvl w:val="0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82449"/>
    <w:pPr>
      <w:keepNext/>
      <w:numPr>
        <w:ilvl w:val="3"/>
        <w:numId w:val="1"/>
      </w:numPr>
      <w:tabs>
        <w:tab w:val="left" w:pos="0"/>
      </w:tabs>
      <w:suppressAutoHyphens/>
      <w:ind w:left="6372"/>
      <w:jc w:val="both"/>
      <w:outlineLvl w:val="3"/>
    </w:pPr>
    <w:rPr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B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6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0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824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82449"/>
    <w:rPr>
      <w:rFonts w:ascii="Times New Roman" w:eastAsia="Times New Roman" w:hAnsi="Times New Roman" w:cs="Times New Roman"/>
      <w:sz w:val="32"/>
      <w:szCs w:val="24"/>
      <w:lang w:eastAsia="ar-SA"/>
    </w:rPr>
  </w:style>
  <w:style w:type="numbering" w:customStyle="1" w:styleId="11">
    <w:name w:val="Нет списка1"/>
    <w:next w:val="a2"/>
    <w:semiHidden/>
    <w:unhideWhenUsed/>
    <w:rsid w:val="00182449"/>
  </w:style>
  <w:style w:type="paragraph" w:styleId="a6">
    <w:name w:val="Body Text Indent"/>
    <w:basedOn w:val="a"/>
    <w:link w:val="a7"/>
    <w:semiHidden/>
    <w:rsid w:val="00182449"/>
    <w:pPr>
      <w:suppressAutoHyphens/>
      <w:ind w:firstLine="720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18244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182449"/>
    <w:pPr>
      <w:suppressAutoHyphens/>
      <w:jc w:val="center"/>
    </w:pPr>
    <w:rPr>
      <w:sz w:val="52"/>
      <w:lang w:eastAsia="ar-SA"/>
    </w:rPr>
  </w:style>
  <w:style w:type="paragraph" w:customStyle="1" w:styleId="12">
    <w:name w:val="Текст1"/>
    <w:basedOn w:val="a"/>
    <w:rsid w:val="00182449"/>
    <w:pPr>
      <w:suppressAutoHyphens/>
    </w:pPr>
    <w:rPr>
      <w:rFonts w:ascii="Courier New" w:hAnsi="Courier New"/>
      <w:b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rsid w:val="0018244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1824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82449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244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3">
    <w:name w:val="Сетка таблицы1"/>
    <w:basedOn w:val="a1"/>
    <w:next w:val="a5"/>
    <w:uiPriority w:val="59"/>
    <w:rsid w:val="0018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18244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1824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uiPriority w:val="99"/>
    <w:unhideWhenUsed/>
    <w:rsid w:val="00182449"/>
    <w:rPr>
      <w:color w:val="0000FF"/>
      <w:u w:val="single"/>
    </w:rPr>
  </w:style>
  <w:style w:type="paragraph" w:styleId="ad">
    <w:name w:val="Normal (Web)"/>
    <w:basedOn w:val="a"/>
    <w:uiPriority w:val="99"/>
    <w:rsid w:val="0018244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styleId="ae">
    <w:name w:val="FollowedHyperlink"/>
    <w:uiPriority w:val="99"/>
    <w:semiHidden/>
    <w:unhideWhenUsed/>
    <w:rsid w:val="00182449"/>
    <w:rPr>
      <w:color w:val="800080"/>
      <w:u w:val="single"/>
    </w:rPr>
  </w:style>
  <w:style w:type="paragraph" w:styleId="af">
    <w:name w:val="Revision"/>
    <w:hidden/>
    <w:uiPriority w:val="99"/>
    <w:semiHidden/>
    <w:rsid w:val="0018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182449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824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annotation reference"/>
    <w:uiPriority w:val="99"/>
    <w:semiHidden/>
    <w:unhideWhenUsed/>
    <w:rsid w:val="001824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82449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824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824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8244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7">
    <w:name w:val="Strong"/>
    <w:uiPriority w:val="22"/>
    <w:qFormat/>
    <w:rsid w:val="00182449"/>
    <w:rPr>
      <w:b/>
      <w:bCs/>
    </w:rPr>
  </w:style>
  <w:style w:type="character" w:styleId="af8">
    <w:name w:val="line number"/>
    <w:basedOn w:val="a0"/>
    <w:uiPriority w:val="99"/>
    <w:semiHidden/>
    <w:unhideWhenUsed/>
    <w:rsid w:val="00182449"/>
  </w:style>
  <w:style w:type="paragraph" w:styleId="af9">
    <w:name w:val="List Paragraph"/>
    <w:basedOn w:val="a"/>
    <w:uiPriority w:val="34"/>
    <w:qFormat/>
    <w:rsid w:val="003D7407"/>
    <w:pPr>
      <w:ind w:left="720"/>
      <w:contextualSpacing/>
    </w:pPr>
  </w:style>
  <w:style w:type="paragraph" w:styleId="afa">
    <w:name w:val="No Spacing"/>
    <w:uiPriority w:val="1"/>
    <w:qFormat/>
    <w:rsid w:val="000E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449"/>
    <w:pPr>
      <w:keepNext/>
      <w:numPr>
        <w:numId w:val="1"/>
      </w:numPr>
      <w:tabs>
        <w:tab w:val="left" w:pos="0"/>
      </w:tabs>
      <w:suppressAutoHyphens/>
      <w:jc w:val="center"/>
      <w:outlineLvl w:val="0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82449"/>
    <w:pPr>
      <w:keepNext/>
      <w:numPr>
        <w:ilvl w:val="3"/>
        <w:numId w:val="1"/>
      </w:numPr>
      <w:tabs>
        <w:tab w:val="left" w:pos="0"/>
      </w:tabs>
      <w:suppressAutoHyphens/>
      <w:ind w:left="6372"/>
      <w:jc w:val="both"/>
      <w:outlineLvl w:val="3"/>
    </w:pPr>
    <w:rPr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B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6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824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82449"/>
    <w:rPr>
      <w:rFonts w:ascii="Times New Roman" w:eastAsia="Times New Roman" w:hAnsi="Times New Roman" w:cs="Times New Roman"/>
      <w:sz w:val="32"/>
      <w:szCs w:val="24"/>
      <w:lang w:eastAsia="ar-SA"/>
    </w:rPr>
  </w:style>
  <w:style w:type="numbering" w:customStyle="1" w:styleId="11">
    <w:name w:val="Нет списка1"/>
    <w:next w:val="a2"/>
    <w:semiHidden/>
    <w:unhideWhenUsed/>
    <w:rsid w:val="00182449"/>
  </w:style>
  <w:style w:type="paragraph" w:styleId="a6">
    <w:name w:val="Body Text Indent"/>
    <w:basedOn w:val="a"/>
    <w:link w:val="a7"/>
    <w:semiHidden/>
    <w:rsid w:val="00182449"/>
    <w:pPr>
      <w:suppressAutoHyphens/>
      <w:ind w:firstLine="720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18244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182449"/>
    <w:pPr>
      <w:suppressAutoHyphens/>
      <w:jc w:val="center"/>
    </w:pPr>
    <w:rPr>
      <w:sz w:val="52"/>
      <w:lang w:eastAsia="ar-SA"/>
    </w:rPr>
  </w:style>
  <w:style w:type="paragraph" w:customStyle="1" w:styleId="12">
    <w:name w:val="Текст1"/>
    <w:basedOn w:val="a"/>
    <w:rsid w:val="00182449"/>
    <w:pPr>
      <w:suppressAutoHyphens/>
    </w:pPr>
    <w:rPr>
      <w:rFonts w:ascii="Courier New" w:hAnsi="Courier New"/>
      <w:b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rsid w:val="00182449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18244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82449"/>
    <w:pPr>
      <w:suppressAutoHyphens/>
      <w:spacing w:after="120" w:line="480" w:lineRule="auto"/>
      <w:ind w:left="283"/>
    </w:pPr>
    <w:rPr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244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customStyle="1" w:styleId="13">
    <w:name w:val="Сетка таблицы1"/>
    <w:basedOn w:val="a1"/>
    <w:next w:val="a5"/>
    <w:uiPriority w:val="59"/>
    <w:rsid w:val="0018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unhideWhenUsed/>
    <w:rsid w:val="00182449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18244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c">
    <w:name w:val="Hyperlink"/>
    <w:uiPriority w:val="99"/>
    <w:unhideWhenUsed/>
    <w:rsid w:val="00182449"/>
    <w:rPr>
      <w:color w:val="0000FF"/>
      <w:u w:val="single"/>
    </w:rPr>
  </w:style>
  <w:style w:type="paragraph" w:styleId="ad">
    <w:name w:val="Normal (Web)"/>
    <w:basedOn w:val="a"/>
    <w:uiPriority w:val="99"/>
    <w:rsid w:val="0018244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styleId="ae">
    <w:name w:val="FollowedHyperlink"/>
    <w:uiPriority w:val="99"/>
    <w:semiHidden/>
    <w:unhideWhenUsed/>
    <w:rsid w:val="00182449"/>
    <w:rPr>
      <w:color w:val="800080"/>
      <w:u w:val="single"/>
    </w:rPr>
  </w:style>
  <w:style w:type="paragraph" w:styleId="af">
    <w:name w:val="Revision"/>
    <w:hidden/>
    <w:uiPriority w:val="99"/>
    <w:semiHidden/>
    <w:rsid w:val="0018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182449"/>
    <w:pPr>
      <w:suppressAutoHyphens/>
      <w:spacing w:after="120"/>
    </w:pPr>
    <w:rPr>
      <w:lang w:val="x-none"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8244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2">
    <w:name w:val="annotation reference"/>
    <w:uiPriority w:val="99"/>
    <w:semiHidden/>
    <w:unhideWhenUsed/>
    <w:rsid w:val="001824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82449"/>
    <w:pPr>
      <w:suppressAutoHyphens/>
    </w:pPr>
    <w:rPr>
      <w:sz w:val="20"/>
      <w:szCs w:val="20"/>
      <w:lang w:val="x-none" w:eastAsia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8244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824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82449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styleId="af7">
    <w:name w:val="Strong"/>
    <w:uiPriority w:val="22"/>
    <w:qFormat/>
    <w:rsid w:val="00182449"/>
    <w:rPr>
      <w:b/>
      <w:bCs/>
    </w:rPr>
  </w:style>
  <w:style w:type="character" w:styleId="af8">
    <w:name w:val="line number"/>
    <w:basedOn w:val="a0"/>
    <w:uiPriority w:val="99"/>
    <w:semiHidden/>
    <w:unhideWhenUsed/>
    <w:rsid w:val="00182449"/>
  </w:style>
  <w:style w:type="paragraph" w:styleId="af9">
    <w:name w:val="List Paragraph"/>
    <w:basedOn w:val="a"/>
    <w:uiPriority w:val="34"/>
    <w:qFormat/>
    <w:rsid w:val="003D7407"/>
    <w:pPr>
      <w:ind w:left="720"/>
      <w:contextualSpacing/>
    </w:pPr>
  </w:style>
  <w:style w:type="paragraph" w:styleId="afa">
    <w:name w:val="No Spacing"/>
    <w:uiPriority w:val="1"/>
    <w:qFormat/>
    <w:rsid w:val="000E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ch.dd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2017-01-30T13:54:00Z</cp:lastPrinted>
  <dcterms:created xsi:type="dcterms:W3CDTF">2017-02-13T10:36:00Z</dcterms:created>
  <dcterms:modified xsi:type="dcterms:W3CDTF">2017-02-13T10:55:00Z</dcterms:modified>
</cp:coreProperties>
</file>